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7"/>
        </w:rPr>
        <w:t> </w:t>
      </w:r>
      <w:r>
        <w:rPr/>
        <w:t>68</w:t>
      </w:r>
      <w:r>
        <w:rPr>
          <w:spacing w:val="17"/>
        </w:rPr>
        <w:t> </w:t>
      </w:r>
      <w:r>
        <w:rPr>
          <w:spacing w:val="-5"/>
        </w:rPr>
        <w:t>(V)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HIGH</w:t>
      </w:r>
      <w:r>
        <w:rPr>
          <w:spacing w:val="16"/>
          <w:u w:val="single"/>
        </w:rPr>
        <w:t> </w:t>
      </w:r>
      <w:r>
        <w:rPr>
          <w:u w:val="single"/>
        </w:rPr>
        <w:t>COMMISSION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TERRITORIES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4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Accra,</w:t>
      </w:r>
      <w:r>
        <w:rPr>
          <w:spacing w:val="40"/>
        </w:rPr>
        <w:t> </w:t>
      </w:r>
      <w:r>
        <w:rPr/>
        <w:t>Ghana, from 14 to 21 October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43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Administrative Secretary-General of the Organization of African Unity,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Being concerned</w:t>
      </w:r>
      <w:r>
        <w:rPr>
          <w:b/>
        </w:rPr>
        <w:t> </w:t>
      </w:r>
      <w:r>
        <w:rPr/>
        <w:t>that parties which have openly declared that they would closely co- operate with the Pretoria Regime have assumed the control of governmental machineries in these territories,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847"/>
      </w:pPr>
      <w:r>
        <w:rPr>
          <w:b/>
          <w:u w:val="single"/>
        </w:rPr>
        <w:t>Being</w:t>
      </w:r>
      <w:r>
        <w:rPr>
          <w:b/>
          <w:spacing w:val="8"/>
          <w:u w:val="single"/>
        </w:rPr>
        <w:t> </w:t>
      </w:r>
      <w:r>
        <w:rPr>
          <w:b/>
          <w:u w:val="single"/>
        </w:rPr>
        <w:t>desirous</w:t>
      </w:r>
      <w:r>
        <w:rPr>
          <w:b/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/>
        <w:t>prevent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absorption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these</w:t>
      </w:r>
      <w:r>
        <w:rPr>
          <w:spacing w:val="8"/>
        </w:rPr>
        <w:t> </w:t>
      </w:r>
      <w:r>
        <w:rPr/>
        <w:t>territories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Pretoria</w:t>
      </w:r>
      <w:r>
        <w:rPr>
          <w:spacing w:val="8"/>
        </w:rPr>
        <w:t> </w:t>
      </w:r>
      <w:r>
        <w:rPr>
          <w:spacing w:val="-2"/>
        </w:rPr>
        <w:t>regime,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various</w:t>
      </w:r>
      <w:r>
        <w:rPr>
          <w:spacing w:val="4"/>
          <w:sz w:val="22"/>
        </w:rPr>
        <w:t> </w:t>
      </w:r>
      <w:r>
        <w:rPr>
          <w:sz w:val="22"/>
        </w:rPr>
        <w:t>decisions</w:t>
      </w:r>
      <w:r>
        <w:rPr>
          <w:spacing w:val="3"/>
          <w:sz w:val="22"/>
        </w:rPr>
        <w:t> </w:t>
      </w:r>
      <w:r>
        <w:rPr>
          <w:sz w:val="22"/>
        </w:rPr>
        <w:t>taken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Organization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African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Unity;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continue to support those movements which have so far been supported by the Organization of African Unity;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1" w:hanging="336"/>
        <w:jc w:val="both"/>
        <w:rPr>
          <w:sz w:val="22"/>
        </w:rPr>
      </w:pPr>
      <w:r>
        <w:rPr>
          <w:b/>
          <w:sz w:val="22"/>
        </w:rPr>
        <w:t>RENEWS ITS REQUEST </w:t>
      </w:r>
      <w:r>
        <w:rPr>
          <w:sz w:val="22"/>
        </w:rPr>
        <w:t>to the Member States of the Organization of African Unity to take the necessary steps so as to secure a guarantee by the United Nations for the territorial integrity, independence and sovereignty of these territories;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once again the African Group at the United Nations to take the necessary measures to bring the question of a guarantee before the appropriate organs of the United Nations.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517" w:right="250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FIFTH ORDINARY SESSION OF THE COUNCIL OF MINISTERS HELD IN ACCRA, GHANA FROM 14 TO 21 OCTOBER 1965</dc:title>
  <dcterms:created xsi:type="dcterms:W3CDTF">2023-06-06T12:54:52Z</dcterms:created>
  <dcterms:modified xsi:type="dcterms:W3CDTF">2023-06-06T12:54:52Z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