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73</w:t>
      </w:r>
      <w:r>
        <w:rPr>
          <w:spacing w:val="14"/>
        </w:rPr>
        <w:t> </w:t>
      </w:r>
      <w:r>
        <w:rPr>
          <w:spacing w:val="-5"/>
        </w:rPr>
        <w:t>(V)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2"/>
          <w:u w:val="single"/>
        </w:rPr>
        <w:t> </w:t>
      </w:r>
      <w:r>
        <w:rPr>
          <w:u w:val="single"/>
        </w:rPr>
        <w:t>ON</w:t>
      </w:r>
      <w:r>
        <w:rPr>
          <w:spacing w:val="12"/>
          <w:u w:val="single"/>
        </w:rPr>
        <w:t> </w:t>
      </w:r>
      <w:r>
        <w:rPr>
          <w:u w:val="single"/>
        </w:rPr>
        <w:t>THE</w:t>
      </w:r>
      <w:r>
        <w:rPr>
          <w:spacing w:val="12"/>
          <w:u w:val="single"/>
        </w:rPr>
        <w:t> </w:t>
      </w:r>
      <w:r>
        <w:rPr>
          <w:u w:val="single"/>
        </w:rPr>
        <w:t>SCALE</w:t>
      </w:r>
      <w:r>
        <w:rPr>
          <w:spacing w:val="12"/>
          <w:u w:val="single"/>
        </w:rPr>
        <w:t> </w:t>
      </w:r>
      <w:r>
        <w:rPr>
          <w:u w:val="single"/>
        </w:rPr>
        <w:t>OF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ASSESSMENT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43" w:firstLine="676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Fifth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Accra,</w:t>
      </w:r>
      <w:r>
        <w:rPr>
          <w:spacing w:val="40"/>
        </w:rPr>
        <w:t> </w:t>
      </w:r>
      <w:r>
        <w:rPr/>
        <w:t>Ghana, from 14 to 21 October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67" w:firstLine="676"/>
        <w:jc w:val="both"/>
      </w:pPr>
      <w:r>
        <w:rPr>
          <w:b/>
          <w:u w:val="single"/>
        </w:rPr>
        <w:t>Realizing</w:t>
      </w:r>
      <w:r>
        <w:rPr>
          <w:b/>
        </w:rPr>
        <w:t> </w:t>
      </w:r>
      <w:r>
        <w:rPr/>
        <w:t>that the current budget is constituting a heavy burden on Member States of the Organization of African Unity,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3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the concern expresses by certain Member States about their rate of assessment under the current budget,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74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Administrative Secretary-General’s observation regarding the institutional set-up of the Organization of African Unity,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171" w:right="146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decision of the Council of Ministers on 18 October 1965, regarding the establishment of an ad hoc Committee for the examination of the whole institutional set-up of the Organization of African Unity,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6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</w:t>
      </w:r>
      <w:r>
        <w:rPr>
          <w:sz w:val="22"/>
          <w:u w:val="single"/>
        </w:rPr>
        <w:t>Ad Hoc</w:t>
      </w:r>
      <w:r>
        <w:rPr>
          <w:sz w:val="22"/>
        </w:rPr>
        <w:t> Committee to examine the current budget with a view to suggesting possible major reductions;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7" w:hanging="336"/>
        <w:jc w:val="both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continue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effect</w:t>
      </w:r>
      <w:r>
        <w:rPr>
          <w:spacing w:val="40"/>
          <w:sz w:val="22"/>
        </w:rPr>
        <w:t> </w:t>
      </w:r>
      <w:r>
        <w:rPr>
          <w:sz w:val="22"/>
        </w:rPr>
        <w:t>savings</w:t>
      </w:r>
      <w:r>
        <w:rPr>
          <w:spacing w:val="40"/>
          <w:sz w:val="22"/>
        </w:rPr>
        <w:t> </w:t>
      </w:r>
      <w:r>
        <w:rPr>
          <w:sz w:val="22"/>
        </w:rPr>
        <w:t>in the current budget; to continue to adhere strictly to rule 2(ii) of the Functions and Regulations of the General Secretariat and report on such savings;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4" w:right="145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Advisory Committee on Budgetary and Financial Matters to</w:t>
      </w:r>
      <w:r>
        <w:rPr>
          <w:spacing w:val="80"/>
          <w:sz w:val="22"/>
        </w:rPr>
        <w:t> </w:t>
      </w:r>
      <w:r>
        <w:rPr>
          <w:sz w:val="22"/>
        </w:rPr>
        <w:t>devise a new scale of assessment acceptable to all Member States and report to the next session of the Council of Ministers;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6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that in determining future budgets of the Organization due consideration should be given to the limited resources of Member States;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6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Member States to continue to meet their financial obligations under the present budget.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851" w:right="183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6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FIFTH ORDINARY SESSION OF THE COUNCIL OF MINISTERS HELD IN ACCRA, GHANA FROM 14 TO 21 OCTOBER 1965</dc:title>
  <dcterms:created xsi:type="dcterms:W3CDTF">2023-06-06T12:55:04Z</dcterms:created>
  <dcterms:modified xsi:type="dcterms:W3CDTF">2023-06-06T12:55:04Z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