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81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FINANCING OF THE SOUTH WEST</w:t>
      </w:r>
      <w:r>
        <w:rPr>
          <w:u w:val="none"/>
        </w:rPr>
        <w:t> </w:t>
      </w:r>
      <w:r>
        <w:rPr>
          <w:u w:val="single"/>
        </w:rPr>
        <w:t>AFRICA CASE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61" w:firstLine="676"/>
        <w:jc w:val="both"/>
      </w:pPr>
      <w:r>
        <w:rPr/>
        <w:t>The Council of Ministers, of the Organization of African Unit, meeting in its Seventh Ordinary Session in Addis Ababa, from 31 October to 4 November 1966,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report of the financial obligation of the members of the OAU</w:t>
      </w:r>
      <w:r>
        <w:rPr>
          <w:spacing w:val="80"/>
        </w:rPr>
        <w:t> </w:t>
      </w:r>
      <w:r>
        <w:rPr/>
        <w:t>towards the prosecution of the South West African case before the International Court of</w:t>
      </w:r>
      <w:r>
        <w:rPr>
          <w:spacing w:val="40"/>
        </w:rPr>
        <w:t> </w:t>
      </w:r>
      <w:r>
        <w:rPr>
          <w:spacing w:val="-2"/>
        </w:rPr>
        <w:t>Justice,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Noting</w:t>
      </w:r>
      <w:r>
        <w:rPr>
          <w:b/>
          <w:spacing w:val="15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Secretariat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made</w:t>
      </w:r>
      <w:r>
        <w:rPr>
          <w:spacing w:val="6"/>
        </w:rPr>
        <w:t> </w:t>
      </w:r>
      <w:r>
        <w:rPr/>
        <w:t>partial</w:t>
      </w:r>
      <w:r>
        <w:rPr>
          <w:spacing w:val="6"/>
        </w:rPr>
        <w:t> </w:t>
      </w:r>
      <w:r>
        <w:rPr/>
        <w:t>payment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2"/>
        </w:rPr>
        <w:t>obligation,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DIRECTS </w:t>
      </w:r>
      <w:r>
        <w:rPr>
          <w:sz w:val="22"/>
        </w:rPr>
        <w:t>the Administrative Secretary-General to pay from the Working Capital Fund of the OAU the outstanding amount now owed the Law form of Curtis-</w:t>
      </w:r>
      <w:r>
        <w:rPr>
          <w:spacing w:val="80"/>
          <w:sz w:val="22"/>
        </w:rPr>
        <w:t> </w:t>
      </w:r>
      <w:r>
        <w:rPr>
          <w:sz w:val="22"/>
        </w:rPr>
        <w:t>Mallet, Prevost, Golt and Mosle for the South West Africa case and reimburse the Secretariat from contributions made by Member States;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Member States who have not done so to pay their contributions</w:t>
      </w:r>
      <w:r>
        <w:rPr>
          <w:spacing w:val="80"/>
          <w:sz w:val="22"/>
        </w:rPr>
        <w:t> </w:t>
      </w:r>
      <w:r>
        <w:rPr>
          <w:sz w:val="22"/>
        </w:rPr>
        <w:t>towards the legal proceedings in connection with the South Africa Case at the earliest possible date.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46" w:right="581" w:hanging="235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2023-06-06T12:55:24Z</dcterms:created>
  <dcterms:modified xsi:type="dcterms:W3CDTF">2023-06-06T12:55:24Z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