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3"/>
        </w:rPr>
        <w:t> </w:t>
      </w:r>
      <w:r>
        <w:rPr/>
        <w:t>88</w:t>
      </w:r>
      <w:r>
        <w:rPr>
          <w:spacing w:val="14"/>
        </w:rPr>
        <w:t> </w:t>
      </w:r>
      <w:r>
        <w:rPr>
          <w:spacing w:val="-2"/>
        </w:rPr>
        <w:t>(VII)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ADOPTION OF A DRAFT</w:t>
      </w:r>
      <w:r>
        <w:rPr>
          <w:u w:val="none"/>
        </w:rPr>
        <w:t> </w:t>
      </w:r>
      <w:r>
        <w:rPr>
          <w:u w:val="single"/>
        </w:rPr>
        <w:t>CONVENTION ON THE STATUS OF REFUGEES IN AFRICA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57" w:firstLine="676"/>
        <w:jc w:val="both"/>
      </w:pPr>
      <w:r>
        <w:rPr/>
        <w:t>The Council of Ministers, meeting in its Seventh Ordinary Session in Addis Ababa, from 31 October to 4 November 1966,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47" w:firstLine="676"/>
        <w:jc w:val="both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studied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submitted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OAU</w:t>
      </w:r>
      <w:r>
        <w:rPr>
          <w:spacing w:val="40"/>
        </w:rPr>
        <w:t> </w:t>
      </w:r>
      <w:r>
        <w:rPr/>
        <w:t>Secretariat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draft Convention drawn up by the Committee of Legal Experts of the OAU Refugees Commission, which met in Addis Ababa from 12 to 16 September 1966,</w:t>
      </w:r>
    </w:p>
    <w:p>
      <w:pPr>
        <w:pStyle w:val="BodyText"/>
        <w:spacing w:before="7"/>
        <w:rPr>
          <w:sz w:val="33"/>
        </w:rPr>
      </w:pPr>
    </w:p>
    <w:p>
      <w:pPr>
        <w:spacing w:line="369" w:lineRule="auto" w:before="0"/>
        <w:ind w:left="171" w:right="151" w:firstLine="676"/>
        <w:jc w:val="both"/>
        <w:rPr>
          <w:sz w:val="22"/>
        </w:rPr>
      </w:pPr>
      <w:r>
        <w:rPr>
          <w:b/>
          <w:sz w:val="22"/>
          <w:u w:val="single"/>
        </w:rPr>
        <w:t>Noting</w:t>
      </w:r>
      <w:r>
        <w:rPr>
          <w:b/>
          <w:spacing w:val="40"/>
          <w:sz w:val="22"/>
          <w:u w:val="single"/>
        </w:rPr>
        <w:t> </w:t>
      </w:r>
      <w:r>
        <w:rPr>
          <w:b/>
          <w:sz w:val="22"/>
          <w:u w:val="single"/>
        </w:rPr>
        <w:t>with</w:t>
      </w:r>
      <w:r>
        <w:rPr>
          <w:b/>
          <w:spacing w:val="40"/>
          <w:sz w:val="22"/>
          <w:u w:val="single"/>
        </w:rPr>
        <w:t> </w:t>
      </w:r>
      <w:r>
        <w:rPr>
          <w:b/>
          <w:sz w:val="22"/>
          <w:u w:val="single"/>
        </w:rPr>
        <w:t>satisfaction</w:t>
      </w:r>
      <w:r>
        <w:rPr>
          <w:b/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this</w:t>
      </w:r>
      <w:r>
        <w:rPr>
          <w:spacing w:val="40"/>
          <w:sz w:val="22"/>
        </w:rPr>
        <w:t> </w:t>
      </w:r>
      <w:r>
        <w:rPr>
          <w:sz w:val="22"/>
        </w:rPr>
        <w:t>draft</w:t>
      </w:r>
      <w:r>
        <w:rPr>
          <w:spacing w:val="40"/>
          <w:sz w:val="22"/>
        </w:rPr>
        <w:t> </w:t>
      </w:r>
      <w:r>
        <w:rPr>
          <w:sz w:val="22"/>
        </w:rPr>
        <w:t>convention</w:t>
      </w:r>
      <w:r>
        <w:rPr>
          <w:spacing w:val="40"/>
          <w:sz w:val="22"/>
        </w:rPr>
        <w:t> </w:t>
      </w:r>
      <w:r>
        <w:rPr>
          <w:sz w:val="22"/>
        </w:rPr>
        <w:t>is</w:t>
      </w:r>
      <w:r>
        <w:rPr>
          <w:spacing w:val="40"/>
          <w:sz w:val="22"/>
        </w:rPr>
        <w:t> </w:t>
      </w:r>
      <w:r>
        <w:rPr>
          <w:sz w:val="22"/>
        </w:rPr>
        <w:t>based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humanitarian </w:t>
      </w:r>
      <w:r>
        <w:rPr>
          <w:spacing w:val="-2"/>
          <w:sz w:val="22"/>
        </w:rPr>
        <w:t>principles,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63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resolution on refugees adopted by the Assembly of Heads of State and Government held in Accra in October 1965 (AHG/Res.26), which called upon Member States not yet having done so to accede to the United Nations Convention on Refugees,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/>
        <w:ind w:left="171" w:right="156" w:firstLine="676"/>
        <w:jc w:val="both"/>
      </w:pPr>
      <w:r>
        <w:rPr>
          <w:b/>
          <w:u w:val="single"/>
        </w:rPr>
        <w:t>Appreciating</w:t>
      </w:r>
      <w:r>
        <w:rPr>
          <w:b/>
        </w:rPr>
        <w:t> </w:t>
      </w:r>
      <w:r>
        <w:rPr/>
        <w:t>the efforts of the United Nations High Commissioner for Refugees to ensure the United Nations Convention’s universality and adaptation to the present realities of the refugee problem, especially in Africa,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63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complex and purely humanitarian nature of the refugee problem, especially in Africa,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60" w:firstLine="676"/>
        <w:jc w:val="both"/>
      </w:pPr>
      <w:r>
        <w:rPr>
          <w:b/>
          <w:u w:val="single"/>
        </w:rPr>
        <w:t>Desirous</w:t>
      </w:r>
      <w:r>
        <w:rPr>
          <w:b/>
        </w:rPr>
        <w:t> </w:t>
      </w:r>
      <w:r>
        <w:rPr/>
        <w:t>that the African instrument should govern the specifically African aspects of the refugee problem and that it should come to be the effective regional complement of the</w:t>
      </w:r>
      <w:r>
        <w:rPr>
          <w:spacing w:val="40"/>
        </w:rPr>
        <w:t> </w:t>
      </w:r>
      <w:r>
        <w:rPr/>
        <w:t>1951 United Nations Universal Convention on the Status of Refugees,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/>
        <w:ind w:left="847" w:right="153"/>
        <w:jc w:val="both"/>
      </w:pPr>
      <w:r>
        <w:rPr>
          <w:b/>
        </w:rPr>
        <w:t>CALLS UPON </w:t>
      </w:r>
      <w:r>
        <w:rPr/>
        <w:t>States that have not adhered to the convention to apply its</w:t>
      </w:r>
      <w:r>
        <w:rPr>
          <w:spacing w:val="80"/>
        </w:rPr>
        <w:t> </w:t>
      </w:r>
      <w:r>
        <w:rPr/>
        <w:t>humanitarian principles;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848" w:right="151" w:hanging="1"/>
        <w:jc w:val="both"/>
      </w:pPr>
      <w:r>
        <w:rPr>
          <w:b/>
        </w:rPr>
        <w:t>RECOMMENDS </w:t>
      </w:r>
      <w:r>
        <w:rPr/>
        <w:t>that the signatory States continue their consideration of the various recommendations and of the provisions of the said draft Convention and, taking into account</w:t>
      </w:r>
      <w:r>
        <w:rPr>
          <w:spacing w:val="66"/>
          <w:w w:val="150"/>
        </w:rPr>
        <w:t> </w:t>
      </w:r>
      <w:r>
        <w:rPr/>
        <w:t>the</w:t>
      </w:r>
      <w:r>
        <w:rPr>
          <w:spacing w:val="66"/>
          <w:w w:val="150"/>
        </w:rPr>
        <w:t> </w:t>
      </w:r>
      <w:r>
        <w:rPr/>
        <w:t>above</w:t>
      </w:r>
      <w:r>
        <w:rPr>
          <w:spacing w:val="66"/>
          <w:w w:val="150"/>
        </w:rPr>
        <w:t> </w:t>
      </w:r>
      <w:r>
        <w:rPr/>
        <w:t>considerations,</w:t>
      </w:r>
      <w:r>
        <w:rPr>
          <w:spacing w:val="66"/>
          <w:w w:val="150"/>
        </w:rPr>
        <w:t> </w:t>
      </w:r>
      <w:r>
        <w:rPr/>
        <w:t>convey</w:t>
      </w:r>
      <w:r>
        <w:rPr>
          <w:spacing w:val="64"/>
          <w:w w:val="150"/>
        </w:rPr>
        <w:t> </w:t>
      </w:r>
      <w:r>
        <w:rPr/>
        <w:t>their</w:t>
      </w:r>
      <w:r>
        <w:rPr>
          <w:spacing w:val="65"/>
          <w:w w:val="150"/>
        </w:rPr>
        <w:t> </w:t>
      </w:r>
      <w:r>
        <w:rPr/>
        <w:t>comments</w:t>
      </w:r>
      <w:r>
        <w:rPr>
          <w:spacing w:val="64"/>
          <w:w w:val="150"/>
        </w:rPr>
        <w:t> </w:t>
      </w:r>
      <w:r>
        <w:rPr/>
        <w:t>and</w:t>
      </w:r>
      <w:r>
        <w:rPr>
          <w:spacing w:val="66"/>
          <w:w w:val="150"/>
        </w:rPr>
        <w:t> </w:t>
      </w:r>
      <w:r>
        <w:rPr/>
        <w:t>observations,</w:t>
      </w:r>
      <w:r>
        <w:rPr>
          <w:spacing w:val="65"/>
          <w:w w:val="150"/>
        </w:rPr>
        <w:t> </w:t>
      </w:r>
      <w:r>
        <w:rPr>
          <w:spacing w:val="-5"/>
        </w:rPr>
        <w:t>in</w:t>
      </w:r>
    </w:p>
    <w:p>
      <w:pPr>
        <w:spacing w:after="0" w:line="369" w:lineRule="auto"/>
        <w:jc w:val="both"/>
        <w:sectPr>
          <w:type w:val="continuous"/>
          <w:pgSz w:w="12240" w:h="15840"/>
          <w:pgMar w:top="620" w:bottom="280" w:left="1720" w:right="1720"/>
        </w:sectPr>
      </w:pPr>
    </w:p>
    <w:p>
      <w:pPr>
        <w:pStyle w:val="BodyText"/>
        <w:spacing w:line="244" w:lineRule="auto" w:before="77"/>
        <w:ind w:left="847" w:firstLine="5592"/>
      </w:pPr>
      <w:r>
        <w:rPr/>
        <w:t>CM/Res. 88/Rev.1 (VII) writing,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OAU</w:t>
      </w:r>
      <w:r>
        <w:rPr>
          <w:spacing w:val="20"/>
        </w:rPr>
        <w:t> </w:t>
      </w:r>
      <w:r>
        <w:rPr/>
        <w:t>Secretariat,</w:t>
      </w:r>
      <w:r>
        <w:rPr>
          <w:spacing w:val="15"/>
        </w:rPr>
        <w:t> </w:t>
      </w:r>
      <w:r>
        <w:rPr/>
        <w:t>with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view</w:t>
      </w:r>
      <w:r>
        <w:rPr>
          <w:spacing w:val="16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transmission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a</w:t>
      </w:r>
      <w:r>
        <w:rPr>
          <w:spacing w:val="16"/>
        </w:rPr>
        <w:t> </w:t>
      </w:r>
      <w:r>
        <w:rPr/>
        <w:t>final</w:t>
      </w:r>
      <w:r>
        <w:rPr>
          <w:spacing w:val="21"/>
        </w:rPr>
        <w:t> </w:t>
      </w:r>
      <w:r>
        <w:rPr/>
        <w:t>draft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5"/>
        </w:rPr>
        <w:t>the</w:t>
      </w:r>
    </w:p>
    <w:p>
      <w:pPr>
        <w:pStyle w:val="BodyText"/>
        <w:spacing w:before="136"/>
        <w:ind w:left="847"/>
      </w:pPr>
      <w:r>
        <w:rPr/>
        <w:t>next</w:t>
      </w:r>
      <w:r>
        <w:rPr>
          <w:spacing w:val="5"/>
        </w:rPr>
        <w:t> </w:t>
      </w:r>
      <w:r>
        <w:rPr/>
        <w:t>session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Council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2"/>
        </w:rPr>
        <w:t>Ministers.</w:t>
      </w:r>
    </w:p>
    <w:sectPr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70" w:right="454" w:firstLine="580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SEVENTH ORDINARY SESSION OF THE COUNCIL OF MINISTERS HELD IN ADDIS ABABA, ETHIOPIA FROM 31 OCTOBER TO 4 NOVEMBER 1966</dc:title>
  <dcterms:created xsi:type="dcterms:W3CDTF">2023-06-06T12:55:42Z</dcterms:created>
  <dcterms:modified xsi:type="dcterms:W3CDTF">2023-06-06T12:55:42Z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