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106(IX)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 w:before="1"/>
        <w:ind w:left="2734" w:right="1245" w:hanging="1167"/>
      </w:pPr>
      <w:r>
        <w:rPr>
          <w:u w:val="single"/>
        </w:rPr>
        <w:t>RESOLUTION ON THE CANDIDATURE OF SOMALIA</w:t>
      </w:r>
      <w:r>
        <w:rPr/>
        <w:t> </w:t>
      </w:r>
      <w:r>
        <w:rPr>
          <w:u w:val="single"/>
        </w:rPr>
        <w:t>FOR THE SECURITY COUNCIL</w:t>
      </w:r>
    </w:p>
    <w:p>
      <w:pPr>
        <w:pStyle w:val="BodyText"/>
        <w:spacing w:line="369" w:lineRule="auto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u w:val="single"/>
        </w:rPr>
        <w:t>Having been informed</w:t>
      </w:r>
      <w:r>
        <w:rPr/>
        <w:t> by the statement of the Government of the Republic of Somalia of its country’s</w:t>
      </w:r>
      <w:r>
        <w:rPr>
          <w:spacing w:val="40"/>
        </w:rPr>
        <w:t> </w:t>
      </w:r>
      <w:r>
        <w:rPr/>
        <w:t>candidature for the seat that will be left vacant by Ethiopia on</w:t>
      </w:r>
      <w:r>
        <w:rPr>
          <w:spacing w:val="40"/>
        </w:rPr>
        <w:t> </w:t>
      </w:r>
      <w:r>
        <w:rPr/>
        <w:t>the expiry of its term of office on the Security Council at the end of the year 1968;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6" w:firstLine="676"/>
        <w:jc w:val="both"/>
      </w:pPr>
      <w:r>
        <w:rPr>
          <w:u w:val="single"/>
        </w:rPr>
        <w:t>Taking into account</w:t>
      </w:r>
      <w:r>
        <w:rPr/>
        <w:t> the determination of Member States to strengthen their solidarity and present a united front in support of the candidatures for the various international agencies;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7" w:hanging="336"/>
        <w:jc w:val="both"/>
        <w:rPr>
          <w:b/>
          <w:sz w:val="22"/>
        </w:rPr>
      </w:pPr>
      <w:r>
        <w:rPr>
          <w:b/>
          <w:sz w:val="22"/>
        </w:rPr>
        <w:t>EXPRESSES its gratitude to the Imperial Ethiopian Government for its welcome initiative;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4" w:hanging="336"/>
        <w:jc w:val="both"/>
        <w:rPr>
          <w:b/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Ethiopian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proposal,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complemented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debate, which extended the scope of the subject to cover the whole body of inter-African co-operation in legal matters, be transmitted, with all other proposals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question,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close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present session;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3" w:right="151" w:hanging="336"/>
        <w:jc w:val="both"/>
        <w:rPr>
          <w:b/>
          <w:sz w:val="22"/>
        </w:rPr>
      </w:pPr>
      <w:r>
        <w:rPr>
          <w:b/>
          <w:sz w:val="22"/>
        </w:rPr>
        <w:t>INVITES the Member States to proceed to make an urgent study of these various proposals and to convey their observations and suggestions to the General Secretariat;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5" w:hanging="336"/>
        <w:jc w:val="both"/>
        <w:rPr>
          <w:b/>
          <w:sz w:val="22"/>
        </w:rPr>
      </w:pPr>
      <w:r>
        <w:rPr>
          <w:b/>
          <w:sz w:val="22"/>
        </w:rPr>
        <w:t>ENTRUSTS the General Secretariat with the tasks of compiling the observations and suggestions, and of communicating them again to Member States,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requested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convey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opinions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General Secretariat before the end of June 1968;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0" w:hanging="336"/>
        <w:jc w:val="both"/>
        <w:rPr>
          <w:b/>
          <w:sz w:val="22"/>
        </w:rPr>
      </w:pPr>
      <w:r>
        <w:rPr>
          <w:b/>
          <w:sz w:val="22"/>
        </w:rPr>
        <w:t>FINALLY CHARGES the Administrative Secretary-General with making a report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synthesizing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various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opinions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 Assembly to the Council of Ministers prior tot he next Assembly of the Heads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 State and Government.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2023-06-06T12:56:29Z</dcterms:created>
  <dcterms:modified xsi:type="dcterms:W3CDTF">2023-06-06T12:56:29Z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