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110(IX)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 w:before="1"/>
        <w:ind w:left="1558" w:right="820" w:hanging="600"/>
      </w:pPr>
      <w:r>
        <w:rPr>
          <w:u w:val="single"/>
        </w:rPr>
        <w:t>RESOLUTION ON THE REQUEST FOR FINANCIAL ASSISTANCE</w:t>
      </w:r>
      <w:r>
        <w:rPr/>
        <w:t> </w:t>
      </w:r>
      <w:r>
        <w:rPr>
          <w:u w:val="single"/>
        </w:rPr>
        <w:t>BY THE SUPREME COUNCIL FOR SPORT IN AFRICA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9" w:lineRule="auto" w:before="96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68" w:firstLine="676"/>
        <w:jc w:val="both"/>
      </w:pPr>
      <w:r>
        <w:rPr>
          <w:u w:val="single"/>
        </w:rPr>
        <w:t>Having considered</w:t>
      </w:r>
      <w:r>
        <w:rPr/>
        <w:t> the request of the Supreme Council for Sport in Africa for a subvention to enable</w:t>
      </w:r>
      <w:r>
        <w:rPr>
          <w:spacing w:val="80"/>
        </w:rPr>
        <w:t> </w:t>
      </w:r>
      <w:r>
        <w:rPr/>
        <w:t>it operate from 1967 to 1969, in accordance with document</w:t>
      </w:r>
      <w:r>
        <w:rPr>
          <w:spacing w:val="80"/>
        </w:rPr>
        <w:t> </w:t>
      </w:r>
      <w:r>
        <w:rPr>
          <w:spacing w:val="-2"/>
        </w:rPr>
        <w:t>CM/175;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847"/>
      </w:pPr>
      <w:r>
        <w:rPr>
          <w:spacing w:val="-2"/>
        </w:rPr>
        <w:t>DECIDES: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63" w:hanging="336"/>
        <w:jc w:val="left"/>
        <w:rPr>
          <w:b/>
          <w:sz w:val="22"/>
        </w:rPr>
      </w:pPr>
      <w:r>
        <w:rPr>
          <w:b/>
          <w:sz w:val="22"/>
        </w:rPr>
        <w:t>That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subvention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$20,000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given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Supreme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Sport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in </w:t>
      </w:r>
      <w:r>
        <w:rPr>
          <w:b/>
          <w:spacing w:val="-2"/>
          <w:sz w:val="22"/>
        </w:rPr>
        <w:t>Africa;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6" w:hanging="336"/>
        <w:jc w:val="left"/>
        <w:rPr>
          <w:b/>
          <w:sz w:val="22"/>
        </w:rPr>
      </w:pPr>
      <w:r>
        <w:rPr>
          <w:b/>
          <w:sz w:val="22"/>
        </w:rPr>
        <w:t>that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sum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paid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Administrative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savings of 10% envisaged in the budget of the current financial year;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b/>
          <w:sz w:val="22"/>
        </w:rPr>
      </w:pPr>
      <w:r>
        <w:rPr>
          <w:b/>
          <w:sz w:val="22"/>
        </w:rPr>
        <w:t>that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subvention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thus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granted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understood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non-recurrent;</w:t>
      </w:r>
      <w:r>
        <w:rPr>
          <w:b/>
          <w:spacing w:val="13"/>
          <w:sz w:val="22"/>
        </w:rPr>
        <w:t> </w:t>
      </w:r>
      <w:r>
        <w:rPr>
          <w:b/>
          <w:spacing w:val="-5"/>
          <w:sz w:val="22"/>
        </w:rPr>
        <w:t>and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0" w:after="0"/>
        <w:ind w:left="1184" w:right="169" w:hanging="336"/>
        <w:jc w:val="left"/>
        <w:rPr>
          <w:b/>
          <w:sz w:val="22"/>
        </w:rPr>
      </w:pPr>
      <w:r>
        <w:rPr>
          <w:b/>
          <w:sz w:val="22"/>
        </w:rPr>
        <w:t>that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future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Supreme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subventions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be considered on their merits.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2023-06-06T12:56:39Z</dcterms:created>
  <dcterms:modified xsi:type="dcterms:W3CDTF">2023-06-06T12:56:39Z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