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145"/>
        <w:jc w:val="right"/>
      </w:pPr>
      <w:r>
        <w:rPr/>
        <w:t>CM/Res.</w:t>
      </w:r>
      <w:r>
        <w:rPr>
          <w:spacing w:val="18"/>
        </w:rPr>
        <w:t> </w:t>
      </w:r>
      <w:r>
        <w:rPr>
          <w:spacing w:val="-2"/>
        </w:rPr>
        <w:t>114(IX)</w:t>
      </w:r>
    </w:p>
    <w:p>
      <w:pPr>
        <w:pStyle w:val="BodyText"/>
        <w:rPr>
          <w:sz w:val="26"/>
        </w:rPr>
      </w:pPr>
    </w:p>
    <w:p>
      <w:pPr>
        <w:pStyle w:val="BodyText"/>
        <w:spacing w:line="369" w:lineRule="auto" w:before="96"/>
        <w:ind w:left="2278" w:right="1709" w:hanging="216"/>
      </w:pPr>
      <w:r>
        <w:rPr>
          <w:u w:val="single"/>
        </w:rPr>
        <w:t>TRAVELLING EXPENSES OF MEMBERS OF</w:t>
      </w:r>
      <w:r>
        <w:rPr/>
        <w:t> </w:t>
      </w:r>
      <w:r>
        <w:rPr>
          <w:u w:val="single"/>
        </w:rPr>
        <w:t>THE SCIENTIFIC COUNCIL OF AFRICA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Ninth Ordinary Session in Kinshasa, Congo, from 4 to 10 September 1967,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u w:val="single"/>
        </w:rPr>
        <w:t>Having</w:t>
      </w:r>
      <w:r>
        <w:rPr/>
        <w:t> discussed the proposal to set up a Central Fund for the travelling of CSA </w:t>
      </w:r>
      <w:r>
        <w:rPr>
          <w:spacing w:val="-2"/>
        </w:rPr>
        <w:t>members;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firstLine="676"/>
      </w:pPr>
      <w:r>
        <w:rPr>
          <w:u w:val="single"/>
        </w:rPr>
        <w:t>Having</w:t>
      </w:r>
      <w:r>
        <w:rPr>
          <w:spacing w:val="38"/>
        </w:rPr>
        <w:t> </w:t>
      </w:r>
      <w:r>
        <w:rPr/>
        <w:t>noted</w:t>
      </w:r>
      <w:r>
        <w:rPr>
          <w:spacing w:val="38"/>
        </w:rPr>
        <w:t> </w:t>
      </w:r>
      <w:r>
        <w:rPr/>
        <w:t>with</w:t>
      </w:r>
      <w:r>
        <w:rPr>
          <w:spacing w:val="38"/>
        </w:rPr>
        <w:t> </w:t>
      </w:r>
      <w:r>
        <w:rPr/>
        <w:t>deep</w:t>
      </w:r>
      <w:r>
        <w:rPr>
          <w:spacing w:val="38"/>
        </w:rPr>
        <w:t> </w:t>
      </w:r>
      <w:r>
        <w:rPr/>
        <w:t>concern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poor</w:t>
      </w:r>
      <w:r>
        <w:rPr>
          <w:spacing w:val="38"/>
        </w:rPr>
        <w:t> </w:t>
      </w:r>
      <w:r>
        <w:rPr/>
        <w:t>attendance</w:t>
      </w:r>
      <w:r>
        <w:rPr>
          <w:spacing w:val="38"/>
        </w:rPr>
        <w:t> </w:t>
      </w:r>
      <w:r>
        <w:rPr/>
        <w:t>at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last</w:t>
      </w:r>
      <w:r>
        <w:rPr>
          <w:spacing w:val="38"/>
        </w:rPr>
        <w:t> </w:t>
      </w:r>
      <w:r>
        <w:rPr/>
        <w:t>CSA</w:t>
      </w:r>
      <w:r>
        <w:rPr>
          <w:spacing w:val="37"/>
        </w:rPr>
        <w:t> </w:t>
      </w:r>
      <w:r>
        <w:rPr/>
        <w:t>meetings held in Addis Ababa from 8 to 12 April, 1967;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firstLine="676"/>
      </w:pPr>
      <w:r>
        <w:rPr>
          <w:u w:val="single"/>
        </w:rPr>
        <w:t>Recalling</w:t>
      </w:r>
      <w:r>
        <w:rPr>
          <w:spacing w:val="75"/>
        </w:rPr>
        <w:t> </w:t>
      </w:r>
      <w:r>
        <w:rPr/>
        <w:t>that</w:t>
      </w:r>
      <w:r>
        <w:rPr>
          <w:spacing w:val="73"/>
        </w:rPr>
        <w:t> </w:t>
      </w:r>
      <w:r>
        <w:rPr/>
        <w:t>the</w:t>
      </w:r>
      <w:r>
        <w:rPr>
          <w:spacing w:val="72"/>
        </w:rPr>
        <w:t> </w:t>
      </w:r>
      <w:r>
        <w:rPr/>
        <w:t>CCTA/CSA</w:t>
      </w:r>
      <w:r>
        <w:rPr>
          <w:spacing w:val="72"/>
        </w:rPr>
        <w:t> </w:t>
      </w:r>
      <w:r>
        <w:rPr/>
        <w:t>had</w:t>
      </w:r>
      <w:r>
        <w:rPr>
          <w:spacing w:val="72"/>
        </w:rPr>
        <w:t> </w:t>
      </w:r>
      <w:r>
        <w:rPr/>
        <w:t>no</w:t>
      </w:r>
      <w:r>
        <w:rPr>
          <w:spacing w:val="73"/>
        </w:rPr>
        <w:t> </w:t>
      </w:r>
      <w:r>
        <w:rPr/>
        <w:t>such</w:t>
      </w:r>
      <w:r>
        <w:rPr>
          <w:spacing w:val="72"/>
        </w:rPr>
        <w:t> </w:t>
      </w:r>
      <w:r>
        <w:rPr/>
        <w:t>difficulties</w:t>
      </w:r>
      <w:r>
        <w:rPr>
          <w:spacing w:val="72"/>
        </w:rPr>
        <w:t> </w:t>
      </w:r>
      <w:r>
        <w:rPr/>
        <w:t>in</w:t>
      </w:r>
      <w:r>
        <w:rPr>
          <w:spacing w:val="72"/>
        </w:rPr>
        <w:t> </w:t>
      </w:r>
      <w:r>
        <w:rPr/>
        <w:t>convening</w:t>
      </w:r>
      <w:r>
        <w:rPr>
          <w:spacing w:val="73"/>
        </w:rPr>
        <w:t> </w:t>
      </w:r>
      <w:r>
        <w:rPr/>
        <w:t>similar meetings as the Organization met full costs of the participating members;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27" w:firstLine="676"/>
      </w:pPr>
      <w:r>
        <w:rPr>
          <w:u w:val="single"/>
        </w:rPr>
        <w:t>Determined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give</w:t>
      </w:r>
      <w:r>
        <w:rPr>
          <w:spacing w:val="31"/>
        </w:rPr>
        <w:t> </w:t>
      </w:r>
      <w:r>
        <w:rPr/>
        <w:t>continued</w:t>
      </w:r>
      <w:r>
        <w:rPr>
          <w:spacing w:val="31"/>
        </w:rPr>
        <w:t> </w:t>
      </w:r>
      <w:r>
        <w:rPr/>
        <w:t>support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inter-African</w:t>
      </w:r>
      <w:r>
        <w:rPr>
          <w:spacing w:val="30"/>
        </w:rPr>
        <w:t> </w:t>
      </w:r>
      <w:r>
        <w:rPr/>
        <w:t>co-operation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this</w:t>
      </w:r>
      <w:r>
        <w:rPr>
          <w:spacing w:val="29"/>
        </w:rPr>
        <w:t> </w:t>
      </w:r>
      <w:r>
        <w:rPr/>
        <w:t>field as provided for the OAU Charter; and,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7"/>
      </w:pPr>
      <w:r>
        <w:rPr>
          <w:u w:val="single"/>
        </w:rPr>
        <w:t>Recalling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importance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work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CSA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2"/>
        </w:rPr>
        <w:t>Africa: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0" w:after="0"/>
        <w:ind w:left="1184" w:right="153" w:hanging="336"/>
        <w:jc w:val="both"/>
        <w:rPr>
          <w:b/>
          <w:sz w:val="22"/>
        </w:rPr>
      </w:pPr>
      <w:r>
        <w:rPr>
          <w:b/>
          <w:sz w:val="22"/>
        </w:rPr>
        <w:t>ACCEPTS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principle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proposal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set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Central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Fund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 travelling expenses of CSA members;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48" w:hanging="336"/>
        <w:jc w:val="both"/>
        <w:rPr>
          <w:b/>
          <w:sz w:val="22"/>
        </w:rPr>
      </w:pPr>
      <w:r>
        <w:rPr>
          <w:b/>
          <w:sz w:val="22"/>
        </w:rPr>
        <w:t>INVITES the Administrative Secretary-General to study the financial implications of this new proposal and to report to the next meeting of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8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2023-06-06T12:56:48Z</dcterms:created>
  <dcterms:modified xsi:type="dcterms:W3CDTF">2023-06-06T12:56:48Z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