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b w:val="0"/>
          <w:sz w:val="25"/>
        </w:rPr>
      </w:pPr>
    </w:p>
    <w:p>
      <w:pPr>
        <w:pStyle w:val="BodyText"/>
        <w:spacing w:line="369" w:lineRule="auto" w:before="96"/>
        <w:ind w:left="2619" w:right="639" w:hanging="1743"/>
      </w:pPr>
      <w:r>
        <w:rPr>
          <w:u w:val="single"/>
        </w:rPr>
        <w:t>ESTABLISHMENT OF TRAINING AND RESEARCH INSTITUTIONS</w:t>
      </w:r>
      <w:r>
        <w:rPr/>
        <w:t> </w:t>
      </w:r>
      <w:r>
        <w:rPr>
          <w:u w:val="single"/>
        </w:rPr>
        <w:t>(OR CENTRES OF EXCELLENCE)</w:t>
      </w:r>
    </w:p>
    <w:p>
      <w:pPr>
        <w:pStyle w:val="BodyText"/>
        <w:spacing w:before="4"/>
        <w:rPr>
          <w:sz w:val="25"/>
        </w:rPr>
      </w:pPr>
    </w:p>
    <w:p>
      <w:pPr>
        <w:pStyle w:val="BodyText"/>
        <w:spacing w:line="369" w:lineRule="auto" w:before="96"/>
        <w:ind w:left="171" w:right="160" w:firstLine="676"/>
        <w:jc w:val="both"/>
      </w:pPr>
      <w:r>
        <w:rPr/>
        <w:t>The Council of Ministers of the Organization of African Unity, meeting in its</w:t>
      </w:r>
      <w:r>
        <w:rPr>
          <w:spacing w:val="80"/>
        </w:rPr>
        <w:t> </w:t>
      </w:r>
      <w:r>
        <w:rPr/>
        <w:t>Ninth Ordinary Session in Kinshasa, Congo, from 4 to 10 September 1967,</w:t>
      </w:r>
    </w:p>
    <w:p>
      <w:pPr>
        <w:pStyle w:val="BodyText"/>
        <w:spacing w:before="7"/>
        <w:rPr>
          <w:sz w:val="33"/>
        </w:rPr>
      </w:pPr>
    </w:p>
    <w:p>
      <w:pPr>
        <w:pStyle w:val="BodyText"/>
        <w:spacing w:line="369" w:lineRule="auto" w:before="1"/>
        <w:ind w:left="171" w:right="146" w:firstLine="676"/>
        <w:jc w:val="both"/>
      </w:pPr>
      <w:r>
        <w:rPr>
          <w:u w:val="single"/>
        </w:rPr>
        <w:t>Having</w:t>
      </w:r>
      <w:r>
        <w:rPr>
          <w:spacing w:val="40"/>
        </w:rPr>
        <w:t> </w:t>
      </w:r>
      <w:r>
        <w:rPr/>
        <w:t>discussed</w:t>
      </w:r>
      <w:r>
        <w:rPr>
          <w:spacing w:val="40"/>
        </w:rPr>
        <w:t> </w:t>
      </w:r>
      <w:r>
        <w:rPr/>
        <w:t>the</w:t>
      </w:r>
      <w:r>
        <w:rPr>
          <w:spacing w:val="40"/>
        </w:rPr>
        <w:t> </w:t>
      </w:r>
      <w:r>
        <w:rPr/>
        <w:t>proposal</w:t>
      </w:r>
      <w:r>
        <w:rPr>
          <w:spacing w:val="40"/>
        </w:rPr>
        <w:t> </w:t>
      </w:r>
      <w:r>
        <w:rPr/>
        <w:t>to</w:t>
      </w:r>
      <w:r>
        <w:rPr>
          <w:spacing w:val="40"/>
        </w:rPr>
        <w:t> </w:t>
      </w:r>
      <w:r>
        <w:rPr/>
        <w:t>establish</w:t>
      </w:r>
      <w:r>
        <w:rPr>
          <w:spacing w:val="40"/>
        </w:rPr>
        <w:t> </w:t>
      </w:r>
      <w:r>
        <w:rPr/>
        <w:t>Training</w:t>
      </w:r>
      <w:r>
        <w:rPr>
          <w:spacing w:val="40"/>
        </w:rPr>
        <w:t> </w:t>
      </w:r>
      <w:r>
        <w:rPr/>
        <w:t>and</w:t>
      </w:r>
      <w:r>
        <w:rPr>
          <w:spacing w:val="40"/>
        </w:rPr>
        <w:t> </w:t>
      </w:r>
      <w:r>
        <w:rPr/>
        <w:t>Research</w:t>
      </w:r>
      <w:r>
        <w:rPr>
          <w:spacing w:val="40"/>
        </w:rPr>
        <w:t> </w:t>
      </w:r>
      <w:r>
        <w:rPr/>
        <w:t>Institutions (or Centres of Excellence) for the training of highly qualified personnel and for undertaking research in scientific disciplines in Geology, Geophysics and Mineralogy; Climatology and Meteorology;</w:t>
      </w:r>
      <w:r>
        <w:rPr>
          <w:spacing w:val="40"/>
        </w:rPr>
        <w:t> </w:t>
      </w:r>
      <w:r>
        <w:rPr/>
        <w:t>Hydrology, Human Medicines and Pharmacology, Food Sciences and Technology; Veterinary Medicine; Physics and Mathematics (including Electronics) and in Oceanography, Marine Biology and Fisheries (vide document ESCHC/4 as amended by the CSA);</w:t>
      </w:r>
    </w:p>
    <w:p>
      <w:pPr>
        <w:pStyle w:val="BodyText"/>
        <w:spacing w:before="8"/>
        <w:rPr>
          <w:sz w:val="33"/>
        </w:rPr>
      </w:pPr>
    </w:p>
    <w:p>
      <w:pPr>
        <w:pStyle w:val="BodyText"/>
        <w:spacing w:line="369" w:lineRule="auto"/>
        <w:ind w:left="171" w:right="155" w:firstLine="676"/>
        <w:jc w:val="both"/>
      </w:pPr>
      <w:r>
        <w:rPr>
          <w:u w:val="single"/>
        </w:rPr>
        <w:t>Noting</w:t>
      </w:r>
      <w:r>
        <w:rPr/>
        <w:t> that the Scientific Council of Africa, which met in its Second Session in Addis Ababa, Ethiopia, from 6 to 12 April 1967, recommended the acceptance of that </w:t>
      </w:r>
      <w:r>
        <w:rPr>
          <w:spacing w:val="-2"/>
        </w:rPr>
        <w:t>proposal;</w:t>
      </w:r>
    </w:p>
    <w:p>
      <w:pPr>
        <w:pStyle w:val="BodyText"/>
        <w:spacing w:before="7"/>
        <w:rPr>
          <w:sz w:val="33"/>
        </w:rPr>
      </w:pPr>
    </w:p>
    <w:p>
      <w:pPr>
        <w:pStyle w:val="BodyText"/>
        <w:spacing w:line="372" w:lineRule="auto"/>
        <w:ind w:left="171" w:right="145" w:firstLine="676"/>
        <w:jc w:val="both"/>
      </w:pPr>
      <w:r>
        <w:rPr>
          <w:u w:val="single"/>
        </w:rPr>
        <w:t>Noting</w:t>
      </w:r>
      <w:r>
        <w:rPr/>
        <w:t> further that the OAU Charter has requested for co-ordination, harmonization and intensification of activities in science, research and technology in </w:t>
      </w:r>
      <w:r>
        <w:rPr>
          <w:spacing w:val="-2"/>
        </w:rPr>
        <w:t>Africa;</w:t>
      </w:r>
    </w:p>
    <w:p>
      <w:pPr>
        <w:pStyle w:val="BodyText"/>
        <w:spacing w:before="11"/>
        <w:rPr>
          <w:sz w:val="32"/>
        </w:rPr>
      </w:pPr>
    </w:p>
    <w:p>
      <w:pPr>
        <w:pStyle w:val="BodyText"/>
        <w:spacing w:line="372" w:lineRule="auto"/>
        <w:ind w:left="171" w:right="152" w:firstLine="676"/>
        <w:jc w:val="both"/>
      </w:pPr>
      <w:r>
        <w:rPr>
          <w:u w:val="single"/>
        </w:rPr>
        <w:t>Convinced</w:t>
      </w:r>
      <w:r>
        <w:rPr/>
        <w:t> that if properly implemented the proposal would provide Member States with enough highly qualified and highly skilled scientific personnel that are necessary for the full exploitation of their natural resources;</w:t>
      </w:r>
    </w:p>
    <w:p>
      <w:pPr>
        <w:pStyle w:val="BodyText"/>
        <w:spacing w:before="4"/>
        <w:rPr>
          <w:sz w:val="33"/>
        </w:rPr>
      </w:pPr>
    </w:p>
    <w:p>
      <w:pPr>
        <w:pStyle w:val="BodyText"/>
        <w:ind w:left="848"/>
      </w:pPr>
      <w:r>
        <w:rPr>
          <w:spacing w:val="-2"/>
        </w:rPr>
        <w:t>DECIDES:</w:t>
      </w:r>
    </w:p>
    <w:p>
      <w:pPr>
        <w:pStyle w:val="BodyText"/>
        <w:rPr>
          <w:sz w:val="24"/>
        </w:rPr>
      </w:pPr>
    </w:p>
    <w:p>
      <w:pPr>
        <w:pStyle w:val="BodyText"/>
        <w:spacing w:before="7"/>
        <w:rPr>
          <w:sz w:val="21"/>
        </w:rPr>
      </w:pPr>
    </w:p>
    <w:p>
      <w:pPr>
        <w:pStyle w:val="ListParagraph"/>
        <w:numPr>
          <w:ilvl w:val="0"/>
          <w:numId w:val="1"/>
        </w:numPr>
        <w:tabs>
          <w:tab w:pos="1184" w:val="left" w:leader="none"/>
        </w:tabs>
        <w:spacing w:line="369" w:lineRule="auto" w:before="0" w:after="0"/>
        <w:ind w:left="1183" w:right="145" w:hanging="336"/>
        <w:jc w:val="both"/>
        <w:rPr>
          <w:b/>
          <w:sz w:val="22"/>
        </w:rPr>
      </w:pPr>
      <w:r>
        <w:rPr>
          <w:b/>
          <w:sz w:val="22"/>
        </w:rPr>
        <w:t>To approve in principle the proposal to establish Training and Research Institutions (or Centres of Excellence) for training highly qualified personnel, for contributing to the acquisition of new knowledge in the specified scientific </w:t>
      </w:r>
      <w:r>
        <w:rPr>
          <w:b/>
          <w:spacing w:val="-2"/>
          <w:sz w:val="22"/>
        </w:rPr>
        <w:t>disciplines;</w:t>
      </w:r>
    </w:p>
    <w:p>
      <w:pPr>
        <w:spacing w:after="0" w:line="369" w:lineRule="auto"/>
        <w:jc w:val="both"/>
        <w:rPr>
          <w:sz w:val="22"/>
        </w:rPr>
        <w:sectPr>
          <w:headerReference w:type="default" r:id="rId5"/>
          <w:type w:val="continuous"/>
          <w:pgSz w:w="12240" w:h="15840"/>
          <w:pgMar w:header="706" w:footer="0" w:top="940" w:bottom="280" w:left="1720" w:right="1720"/>
          <w:pgNumType w:start="1"/>
        </w:sectPr>
      </w:pPr>
    </w:p>
    <w:p>
      <w:pPr>
        <w:pStyle w:val="ListParagraph"/>
        <w:numPr>
          <w:ilvl w:val="0"/>
          <w:numId w:val="1"/>
        </w:numPr>
        <w:tabs>
          <w:tab w:pos="1184" w:val="left" w:leader="none"/>
        </w:tabs>
        <w:spacing w:line="372" w:lineRule="auto" w:before="0" w:after="0"/>
        <w:ind w:left="1183" w:right="143" w:hanging="336"/>
        <w:jc w:val="both"/>
        <w:rPr>
          <w:b/>
          <w:sz w:val="22"/>
        </w:rPr>
      </w:pPr>
      <w:r>
        <w:rPr>
          <w:b/>
          <w:sz w:val="22"/>
        </w:rPr>
        <w:t>To invite the Administrative Secretary-General to</w:t>
      </w:r>
      <w:r>
        <w:rPr>
          <w:b/>
          <w:spacing w:val="40"/>
          <w:sz w:val="22"/>
        </w:rPr>
        <w:t> </w:t>
      </w:r>
      <w:r>
        <w:rPr>
          <w:b/>
          <w:sz w:val="22"/>
        </w:rPr>
        <w:t>assemble all the relevant information</w:t>
      </w:r>
      <w:r>
        <w:rPr>
          <w:b/>
          <w:spacing w:val="40"/>
          <w:sz w:val="22"/>
        </w:rPr>
        <w:t> </w:t>
      </w:r>
      <w:r>
        <w:rPr>
          <w:b/>
          <w:sz w:val="22"/>
        </w:rPr>
        <w:t>on</w:t>
      </w:r>
      <w:r>
        <w:rPr>
          <w:b/>
          <w:spacing w:val="40"/>
          <w:sz w:val="22"/>
        </w:rPr>
        <w:t> </w:t>
      </w:r>
      <w:r>
        <w:rPr>
          <w:b/>
          <w:sz w:val="22"/>
        </w:rPr>
        <w:t>the</w:t>
      </w:r>
      <w:r>
        <w:rPr>
          <w:b/>
          <w:spacing w:val="40"/>
          <w:sz w:val="22"/>
        </w:rPr>
        <w:t> </w:t>
      </w:r>
      <w:r>
        <w:rPr>
          <w:b/>
          <w:sz w:val="22"/>
        </w:rPr>
        <w:t>proposal,</w:t>
      </w:r>
      <w:r>
        <w:rPr>
          <w:b/>
          <w:spacing w:val="40"/>
          <w:sz w:val="22"/>
        </w:rPr>
        <w:t> </w:t>
      </w:r>
      <w:r>
        <w:rPr>
          <w:b/>
          <w:sz w:val="22"/>
        </w:rPr>
        <w:t>including</w:t>
      </w:r>
      <w:r>
        <w:rPr>
          <w:b/>
          <w:spacing w:val="40"/>
          <w:sz w:val="22"/>
        </w:rPr>
        <w:t> </w:t>
      </w:r>
      <w:r>
        <w:rPr>
          <w:b/>
          <w:sz w:val="22"/>
        </w:rPr>
        <w:t>details</w:t>
      </w:r>
      <w:r>
        <w:rPr>
          <w:b/>
          <w:spacing w:val="40"/>
          <w:sz w:val="22"/>
        </w:rPr>
        <w:t> </w:t>
      </w:r>
      <w:r>
        <w:rPr>
          <w:b/>
          <w:sz w:val="22"/>
        </w:rPr>
        <w:t>of</w:t>
      </w:r>
      <w:r>
        <w:rPr>
          <w:b/>
          <w:spacing w:val="40"/>
          <w:sz w:val="22"/>
        </w:rPr>
        <w:t> </w:t>
      </w:r>
      <w:r>
        <w:rPr>
          <w:b/>
          <w:sz w:val="22"/>
        </w:rPr>
        <w:t>its</w:t>
      </w:r>
      <w:r>
        <w:rPr>
          <w:b/>
          <w:spacing w:val="40"/>
          <w:sz w:val="22"/>
        </w:rPr>
        <w:t> </w:t>
      </w:r>
      <w:r>
        <w:rPr>
          <w:b/>
          <w:sz w:val="22"/>
        </w:rPr>
        <w:t>costs</w:t>
      </w:r>
      <w:r>
        <w:rPr>
          <w:b/>
          <w:spacing w:val="40"/>
          <w:sz w:val="22"/>
        </w:rPr>
        <w:t> </w:t>
      </w:r>
      <w:r>
        <w:rPr>
          <w:b/>
          <w:sz w:val="22"/>
        </w:rPr>
        <w:t>and</w:t>
      </w:r>
      <w:r>
        <w:rPr>
          <w:b/>
          <w:spacing w:val="40"/>
          <w:sz w:val="22"/>
        </w:rPr>
        <w:t> </w:t>
      </w:r>
      <w:r>
        <w:rPr>
          <w:b/>
          <w:sz w:val="22"/>
        </w:rPr>
        <w:t>possible external aid and report to the Council of Ministers.</w:t>
      </w:r>
    </w:p>
    <w:sectPr>
      <w:pgSz w:w="12240" w:h="15840"/>
      <w:pgMar w:header="706"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435.559998pt;margin-top:34.308243pt;width:84.1pt;height:14.5pt;mso-position-horizontal-relative:page;mso-position-vertical-relative:page;z-index:-15755264" type="#_x0000_t202" id="docshape1" filled="false" stroked="false">
          <v:textbox inset="0,0,0,0">
            <w:txbxContent>
              <w:p>
                <w:pPr>
                  <w:pStyle w:val="BodyText"/>
                  <w:spacing w:before="15"/>
                  <w:ind w:left="20"/>
                </w:pPr>
                <w:r>
                  <w:rPr/>
                  <w:t>CM/Res.</w:t>
                </w:r>
                <w:r>
                  <w:rPr>
                    <w:spacing w:val="18"/>
                  </w:rPr>
                  <w:t> </w:t>
                </w:r>
                <w:r>
                  <w:rPr>
                    <w:spacing w:val="-2"/>
                  </w:rPr>
                  <w:t>116(IX)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bCs/>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3" w:right="14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COUNCIL OF MINISTERS AT ITS NINTH ORDINARY SESSION HELD IN KINSHASA, CONGO FROM 4 TO 10 SEPTEMBER 1967</dc:title>
  <dcterms:created xsi:type="dcterms:W3CDTF">2023-06-06T12:56:53Z</dcterms:created>
  <dcterms:modified xsi:type="dcterms:W3CDTF">2023-06-06T12:56:53Z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