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14" w:lineRule="auto" w:before="82"/>
        <w:ind w:left="531" w:firstLine="6480"/>
      </w:pPr>
      <w:r>
        <w:rPr/>
        <w:t>CM/Res. 128(IX) </w:t>
      </w:r>
      <w:r>
        <w:rPr>
          <w:u w:val="single"/>
        </w:rPr>
        <w:t>RESOLUTION ON SOCIAL AFFAIRS AND COMMUNITY DEVELOPMENT</w:t>
      </w:r>
    </w:p>
    <w:p>
      <w:pPr>
        <w:pStyle w:val="BodyText"/>
        <w:spacing w:line="369" w:lineRule="auto" w:before="130"/>
        <w:ind w:left="171" w:right="155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63" w:firstLine="676"/>
        <w:jc w:val="both"/>
      </w:pPr>
      <w:r>
        <w:rPr>
          <w:u w:val="single"/>
        </w:rPr>
        <w:t>Recalling</w:t>
      </w:r>
      <w:r>
        <w:rPr/>
        <w:t> that a conference of Ministers for Social Affairs of the States on the African</w:t>
      </w:r>
      <w:r>
        <w:rPr>
          <w:spacing w:val="24"/>
        </w:rPr>
        <w:t> </w:t>
      </w:r>
      <w:r>
        <w:rPr/>
        <w:t>Continent</w:t>
      </w:r>
      <w:r>
        <w:rPr>
          <w:spacing w:val="24"/>
        </w:rPr>
        <w:t> </w:t>
      </w:r>
      <w:r>
        <w:rPr/>
        <w:t>was</w:t>
      </w:r>
      <w:r>
        <w:rPr>
          <w:spacing w:val="24"/>
        </w:rPr>
        <w:t> </w:t>
      </w:r>
      <w:r>
        <w:rPr/>
        <w:t>held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/>
        <w:t>Cairo</w:t>
      </w:r>
      <w:r>
        <w:rPr>
          <w:spacing w:val="25"/>
        </w:rPr>
        <w:t> </w:t>
      </w:r>
      <w:r>
        <w:rPr/>
        <w:t>from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to</w:t>
      </w:r>
      <w:r>
        <w:rPr>
          <w:spacing w:val="35"/>
        </w:rPr>
        <w:t> </w:t>
      </w:r>
      <w:r>
        <w:rPr/>
        <w:t>15</w:t>
      </w:r>
      <w:r>
        <w:rPr>
          <w:spacing w:val="23"/>
        </w:rPr>
        <w:t> </w:t>
      </w:r>
      <w:r>
        <w:rPr/>
        <w:t>April</w:t>
      </w:r>
      <w:r>
        <w:rPr>
          <w:spacing w:val="21"/>
        </w:rPr>
        <w:t> </w:t>
      </w:r>
      <w:r>
        <w:rPr/>
        <w:t>1967,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General</w:t>
      </w:r>
      <w:r>
        <w:rPr>
          <w:spacing w:val="20"/>
        </w:rPr>
        <w:t> </w:t>
      </w:r>
      <w:r>
        <w:rPr/>
        <w:t>Secretariat of the Organization of African Unity having sent an invitation to all Member States, and that 26 Members States attended the meeting;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u w:val="single"/>
        </w:rPr>
        <w:t>Noting</w:t>
      </w:r>
      <w:r>
        <w:rPr/>
        <w:t> that the Conference discussed, in addition to the objectives and policies relating to social affairs, the harmonization of African view</w:t>
      </w:r>
      <w:r>
        <w:rPr>
          <w:spacing w:val="-14"/>
        </w:rPr>
        <w:t> </w:t>
      </w:r>
      <w:r>
        <w:rPr/>
        <w:t>-points on social affairs and community</w:t>
      </w:r>
      <w:r>
        <w:rPr>
          <w:spacing w:val="38"/>
        </w:rPr>
        <w:t> </w:t>
      </w:r>
      <w:r>
        <w:rPr/>
        <w:t>development,</w:t>
      </w:r>
      <w:r>
        <w:rPr>
          <w:spacing w:val="39"/>
        </w:rPr>
        <w:t> </w:t>
      </w:r>
      <w:r>
        <w:rPr/>
        <w:t>in</w:t>
      </w:r>
      <w:r>
        <w:rPr>
          <w:spacing w:val="38"/>
        </w:rPr>
        <w:t> </w:t>
      </w:r>
      <w:r>
        <w:rPr/>
        <w:t>view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World</w:t>
      </w:r>
      <w:r>
        <w:rPr>
          <w:spacing w:val="38"/>
        </w:rPr>
        <w:t> </w:t>
      </w:r>
      <w:r>
        <w:rPr/>
        <w:t>Conference</w:t>
      </w:r>
      <w:r>
        <w:rPr>
          <w:spacing w:val="38"/>
        </w:rPr>
        <w:t> </w:t>
      </w:r>
      <w:r>
        <w:rPr/>
        <w:t>which</w:t>
      </w:r>
      <w:r>
        <w:rPr>
          <w:spacing w:val="38"/>
        </w:rPr>
        <w:t> </w:t>
      </w:r>
      <w:r>
        <w:rPr/>
        <w:t>will</w:t>
      </w:r>
      <w:r>
        <w:rPr>
          <w:spacing w:val="38"/>
        </w:rPr>
        <w:t> </w:t>
      </w:r>
      <w:r>
        <w:rPr/>
        <w:t>be</w:t>
      </w:r>
      <w:r>
        <w:rPr>
          <w:spacing w:val="38"/>
        </w:rPr>
        <w:t> </w:t>
      </w:r>
      <w:r>
        <w:rPr/>
        <w:t>convened</w:t>
      </w:r>
      <w:r>
        <w:rPr>
          <w:spacing w:val="38"/>
        </w:rPr>
        <w:t> </w:t>
      </w:r>
      <w:r>
        <w:rPr/>
        <w:t>by the United Nations in the first half of 1968, and that it unanimously decided to approve</w:t>
      </w:r>
      <w:r>
        <w:rPr>
          <w:spacing w:val="40"/>
        </w:rPr>
        <w:t> </w:t>
      </w:r>
      <w:r>
        <w:rPr/>
        <w:t>the</w:t>
      </w:r>
      <w:r>
        <w:rPr>
          <w:spacing w:val="25"/>
        </w:rPr>
        <w:t> </w:t>
      </w:r>
      <w:r>
        <w:rPr/>
        <w:t>suggestion</w:t>
      </w:r>
      <w:r>
        <w:rPr>
          <w:spacing w:val="25"/>
        </w:rPr>
        <w:t> </w:t>
      </w:r>
      <w:r>
        <w:rPr/>
        <w:t>that</w:t>
      </w:r>
      <w:r>
        <w:rPr>
          <w:spacing w:val="27"/>
        </w:rPr>
        <w:t> </w:t>
      </w:r>
      <w:r>
        <w:rPr/>
        <w:t>it</w:t>
      </w:r>
      <w:r>
        <w:rPr>
          <w:spacing w:val="27"/>
        </w:rPr>
        <w:t> </w:t>
      </w:r>
      <w:r>
        <w:rPr/>
        <w:t>should</w:t>
      </w:r>
      <w:r>
        <w:rPr>
          <w:spacing w:val="25"/>
        </w:rPr>
        <w:t> </w:t>
      </w:r>
      <w:r>
        <w:rPr/>
        <w:t>approach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General</w:t>
      </w:r>
      <w:r>
        <w:rPr>
          <w:spacing w:val="25"/>
        </w:rPr>
        <w:t> </w:t>
      </w:r>
      <w:r>
        <w:rPr/>
        <w:t>Secretariat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OAU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view to setting up a small committee of experts responsible for co-ordinating viewpoints and preparing an African platform for the forthcoming World Conference;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7"/>
      </w:pPr>
      <w:r>
        <w:rPr/>
        <w:t>AUTHORIZES</w:t>
      </w:r>
      <w:r>
        <w:rPr>
          <w:spacing w:val="16"/>
        </w:rPr>
        <w:t> </w:t>
      </w:r>
      <w:r>
        <w:rPr/>
        <w:t>the</w:t>
      </w:r>
      <w:r>
        <w:rPr>
          <w:spacing w:val="9"/>
        </w:rPr>
        <w:t> </w:t>
      </w:r>
      <w:r>
        <w:rPr/>
        <w:t>Secretary-General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Organization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African</w:t>
      </w:r>
      <w:r>
        <w:rPr>
          <w:spacing w:val="11"/>
        </w:rPr>
        <w:t> </w:t>
      </w:r>
      <w:r>
        <w:rPr>
          <w:spacing w:val="-2"/>
        </w:rPr>
        <w:t>Unity: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4" w:lineRule="auto" w:before="0" w:after="0"/>
        <w:ind w:left="1184" w:right="149" w:hanging="336"/>
        <w:jc w:val="both"/>
        <w:rPr>
          <w:b/>
          <w:sz w:val="22"/>
        </w:rPr>
      </w:pPr>
      <w:r>
        <w:rPr>
          <w:b/>
          <w:sz w:val="22"/>
        </w:rPr>
        <w:t>To act upon the suggestion made by the Conference of Ministers for Special Affairs,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invite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expert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composed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officers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 conference representing the Congo (Kinshasa), Kenya, Madagascar, Mali, the United Arab Republic and Zambia, to meet at Addis Ababa before the World Conference is held and prepare a common and harmonious African position;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4" w:lineRule="auto" w:before="0" w:after="0"/>
        <w:ind w:left="1183" w:right="153" w:hanging="336"/>
        <w:jc w:val="both"/>
        <w:rPr>
          <w:b/>
          <w:sz w:val="22"/>
        </w:rPr>
      </w:pPr>
      <w:r>
        <w:rPr>
          <w:b/>
          <w:sz w:val="22"/>
        </w:rPr>
        <w:t>To take part in the forthcoming World Conference on Social Affairs, and Community Development in order to help the Member States of the Organization of African Unity to co-ordinate their activities in safeguarding a common African position at the World Conference.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2023-06-06T12:57:22Z</dcterms:created>
  <dcterms:modified xsi:type="dcterms:W3CDTF">2023-06-06T12:57:22Z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