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171 </w:t>
      </w:r>
      <w:r>
        <w:rPr>
          <w:spacing w:val="-4"/>
        </w:rPr>
        <w:t>(XI)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506" w:right="444" w:firstLine="556"/>
      </w:pPr>
      <w:r>
        <w:rPr/>
        <w:t>ESTABLISHMENT OF TRAINING AND RESEARCH INSTITUTIONS</w:t>
      </w:r>
      <w:r>
        <w:rPr>
          <w:spacing w:val="-6"/>
        </w:rPr>
        <w:t> </w:t>
      </w:r>
      <w:r>
        <w:rPr/>
        <w:t>(OR</w:t>
      </w:r>
      <w:r>
        <w:rPr>
          <w:spacing w:val="-5"/>
        </w:rPr>
        <w:t> </w:t>
      </w:r>
      <w:r>
        <w:rPr/>
        <w:t>CENTRES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EXCELLENCE)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AFRICA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4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69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resolutions</w:t>
      </w:r>
      <w:r>
        <w:rPr>
          <w:spacing w:val="-15"/>
        </w:rPr>
        <w:t> </w:t>
      </w:r>
      <w:r>
        <w:rPr/>
        <w:t>CM/Res.116</w:t>
      </w:r>
      <w:r>
        <w:rPr>
          <w:spacing w:val="-15"/>
        </w:rPr>
        <w:t> </w:t>
      </w:r>
      <w:r>
        <w:rPr/>
        <w:t>(ix)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establishment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training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institutions (or “centers of excellence”),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/>
      </w:pPr>
      <w:r>
        <w:rPr>
          <w:u w:val="single"/>
        </w:rPr>
        <w:t>Having</w:t>
      </w:r>
      <w:r>
        <w:rPr>
          <w:spacing w:val="-12"/>
          <w:u w:val="single"/>
        </w:rPr>
        <w:t> </w:t>
      </w:r>
      <w:r>
        <w:rPr>
          <w:u w:val="single"/>
        </w:rPr>
        <w:t>received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Nairobi</w:t>
      </w:r>
      <w:r>
        <w:rPr>
          <w:spacing w:val="-12"/>
        </w:rPr>
        <w:t> </w:t>
      </w:r>
      <w:r>
        <w:rPr/>
        <w:t>Conference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Scientific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Technical Training as related to development in Africa (document CM/232 Part 3),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1" w:after="0"/>
        <w:ind w:left="1184" w:right="440" w:hanging="720"/>
        <w:jc w:val="left"/>
        <w:rPr>
          <w:sz w:val="24"/>
        </w:rPr>
      </w:pPr>
      <w:r>
        <w:rPr>
          <w:sz w:val="24"/>
        </w:rPr>
        <w:t>AGREES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establishment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training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research</w:t>
      </w:r>
      <w:r>
        <w:rPr>
          <w:spacing w:val="-13"/>
          <w:sz w:val="24"/>
        </w:rPr>
        <w:t> </w:t>
      </w:r>
      <w:r>
        <w:rPr>
          <w:sz w:val="24"/>
        </w:rPr>
        <w:t>centers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Africa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  <w:r>
        <w:rPr>
          <w:spacing w:val="-13"/>
          <w:sz w:val="24"/>
        </w:rPr>
        <w:t> </w:t>
      </w:r>
      <w:r>
        <w:rPr>
          <w:sz w:val="24"/>
        </w:rPr>
        <w:t>be within a joint OAU/ECA programme;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102" w:hanging="720"/>
        <w:jc w:val="left"/>
        <w:rPr>
          <w:sz w:val="24"/>
        </w:rPr>
      </w:pPr>
      <w:r>
        <w:rPr>
          <w:sz w:val="24"/>
        </w:rPr>
        <w:t>DECIDES to establish and OAU committee responsible for following up implementation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programme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set</w:t>
      </w:r>
      <w:r>
        <w:rPr>
          <w:spacing w:val="-15"/>
          <w:sz w:val="24"/>
        </w:rPr>
        <w:t> </w:t>
      </w:r>
      <w:r>
        <w:rPr>
          <w:sz w:val="24"/>
        </w:rPr>
        <w:t>up</w:t>
      </w:r>
      <w:r>
        <w:rPr>
          <w:spacing w:val="-15"/>
          <w:sz w:val="24"/>
        </w:rPr>
        <w:t> </w:t>
      </w:r>
      <w:r>
        <w:rPr>
          <w:sz w:val="24"/>
        </w:rPr>
        <w:t>“centers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excellence”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Africa;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Administrative</w:t>
      </w:r>
      <w:r>
        <w:rPr>
          <w:spacing w:val="-14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508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contact</w:t>
      </w:r>
      <w:r>
        <w:rPr>
          <w:spacing w:val="-10"/>
          <w:sz w:val="24"/>
        </w:rPr>
        <w:t> </w:t>
      </w:r>
      <w:r>
        <w:rPr>
          <w:sz w:val="24"/>
        </w:rPr>
        <w:t>inter-African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international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2"/>
          <w:sz w:val="24"/>
        </w:rPr>
        <w:t> </w:t>
      </w:r>
      <w:r>
        <w:rPr>
          <w:sz w:val="24"/>
        </w:rPr>
        <w:t>Nations </w:t>
      </w:r>
      <w:r>
        <w:rPr>
          <w:spacing w:val="-2"/>
          <w:sz w:val="24"/>
        </w:rPr>
        <w:t>specialized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agencies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can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help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way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early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establishment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 </w:t>
      </w:r>
      <w:r>
        <w:rPr>
          <w:sz w:val="24"/>
        </w:rPr>
        <w:t>the required centers, and to report on the results of these contacts to the Council of Ministers;</w:t>
      </w:r>
    </w:p>
    <w:p>
      <w:pPr>
        <w:pStyle w:val="ListParagraph"/>
        <w:numPr>
          <w:ilvl w:val="1"/>
          <w:numId w:val="1"/>
        </w:numPr>
        <w:tabs>
          <w:tab w:pos="1904" w:val="left" w:leader="none"/>
          <w:tab w:pos="1905" w:val="left" w:leader="none"/>
        </w:tabs>
        <w:spacing w:line="360" w:lineRule="auto" w:before="0" w:after="0"/>
        <w:ind w:left="1904" w:right="341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implement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recommendations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Nairobi Conference</w:t>
      </w:r>
      <w:r>
        <w:rPr>
          <w:spacing w:val="-9"/>
          <w:sz w:val="24"/>
        </w:rPr>
        <w:t> </w:t>
      </w:r>
      <w:r>
        <w:rPr>
          <w:sz w:val="24"/>
        </w:rPr>
        <w:t>taking</w:t>
      </w:r>
      <w:r>
        <w:rPr>
          <w:spacing w:val="-9"/>
          <w:sz w:val="24"/>
        </w:rPr>
        <w:t> </w:t>
      </w:r>
      <w:r>
        <w:rPr>
          <w:sz w:val="24"/>
        </w:rPr>
        <w:t>into</w:t>
      </w:r>
      <w:r>
        <w:rPr>
          <w:spacing w:val="-9"/>
          <w:sz w:val="24"/>
        </w:rPr>
        <w:t> </w:t>
      </w:r>
      <w:r>
        <w:rPr>
          <w:sz w:val="24"/>
        </w:rPr>
        <w:t>account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views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expressed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this session,</w:t>
      </w:r>
      <w:r>
        <w:rPr>
          <w:spacing w:val="-4"/>
          <w:sz w:val="24"/>
        </w:rPr>
        <w:t> </w:t>
      </w:r>
      <w:r>
        <w:rPr>
          <w:sz w:val="24"/>
        </w:rPr>
        <w:t>especially</w:t>
      </w:r>
      <w:r>
        <w:rPr>
          <w:spacing w:val="-6"/>
          <w:sz w:val="24"/>
        </w:rPr>
        <w:t> </w:t>
      </w:r>
      <w:r>
        <w:rPr>
          <w:sz w:val="24"/>
        </w:rPr>
        <w:t>concerning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establishment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“centers</w:t>
      </w:r>
      <w:r>
        <w:rPr>
          <w:spacing w:val="-3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excellence”.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3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2023-06-06T12:59:23Z</dcterms:created>
  <dcterms:modified xsi:type="dcterms:W3CDTF">2023-06-06T12:59:23Z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