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184</w:t>
      </w:r>
      <w:r>
        <w:rPr>
          <w:spacing w:val="-5"/>
        </w:rPr>
        <w:t> </w:t>
      </w:r>
      <w:r>
        <w:rPr>
          <w:spacing w:val="-4"/>
        </w:rPr>
        <w:t>(XII)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2" w:lineRule="auto" w:before="90"/>
        <w:ind w:left="2303" w:right="2221" w:firstLine="1156"/>
      </w:pPr>
      <w:r>
        <w:rPr/>
        <w:t>RESOLUTION ON JOINT CAMPAIGN</w:t>
      </w:r>
      <w:r>
        <w:rPr>
          <w:spacing w:val="-15"/>
        </w:rPr>
        <w:t> </w:t>
      </w:r>
      <w:r>
        <w:rPr/>
        <w:t>AGAINST</w:t>
      </w:r>
      <w:r>
        <w:rPr>
          <w:spacing w:val="-15"/>
        </w:rPr>
        <w:t> </w:t>
      </w:r>
      <w:r>
        <w:rPr/>
        <w:t>CONTAGIOUS</w:t>
      </w:r>
      <w:r>
        <w:rPr>
          <w:spacing w:val="-15"/>
        </w:rPr>
        <w:t> </w:t>
      </w:r>
      <w:r>
        <w:rPr/>
        <w:t>BOVINE</w:t>
      </w:r>
    </w:p>
    <w:p>
      <w:pPr>
        <w:pStyle w:val="BodyText"/>
        <w:spacing w:line="273" w:lineRule="exact"/>
        <w:ind w:left="3560"/>
      </w:pPr>
      <w:r>
        <w:rPr>
          <w:spacing w:val="-2"/>
        </w:rPr>
        <w:t>PLEURO-PNEUMONIA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488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Twelfth</w:t>
      </w:r>
      <w:r>
        <w:rPr>
          <w:spacing w:val="-15"/>
        </w:rPr>
        <w:t> </w:t>
      </w:r>
      <w:r>
        <w:rPr/>
        <w:t>Ordinary Session in Addis Ababa, Ethiopia, from 17 to 22 February 1969,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/>
      </w:pPr>
      <w:r>
        <w:rPr>
          <w:u w:val="single"/>
        </w:rPr>
        <w:t>Noting</w:t>
      </w:r>
      <w:r>
        <w:rPr>
          <w:spacing w:val="-7"/>
        </w:rPr>
        <w:t> </w:t>
      </w:r>
      <w:r>
        <w:rPr/>
        <w:t>with</w:t>
      </w:r>
      <w:r>
        <w:rPr>
          <w:spacing w:val="-11"/>
        </w:rPr>
        <w:t> </w:t>
      </w:r>
      <w:r>
        <w:rPr/>
        <w:t>appreciation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Secretary</w:t>
      </w:r>
      <w:r>
        <w:rPr>
          <w:spacing w:val="39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now scientifically</w:t>
      </w:r>
      <w:r>
        <w:rPr>
          <w:spacing w:val="-1"/>
        </w:rPr>
        <w:t> </w:t>
      </w:r>
      <w:r>
        <w:rPr/>
        <w:t>feasible</w:t>
      </w:r>
      <w:r>
        <w:rPr>
          <w:spacing w:val="-1"/>
        </w:rPr>
        <w:t> </w:t>
      </w:r>
      <w:r>
        <w:rPr/>
        <w:t>to immunize</w:t>
      </w:r>
      <w:r>
        <w:rPr>
          <w:spacing w:val="-1"/>
        </w:rPr>
        <w:t> </w:t>
      </w:r>
      <w:r>
        <w:rPr/>
        <w:t>cattle</w:t>
      </w:r>
      <w:r>
        <w:rPr>
          <w:spacing w:val="-1"/>
        </w:rPr>
        <w:t> </w:t>
      </w:r>
      <w:r>
        <w:rPr/>
        <w:t>against CBPP: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/>
        <w:t>REQUESTS the Administrative Secretary General to study with a view to launching a joint Campaign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Member</w:t>
      </w:r>
      <w:r>
        <w:rPr>
          <w:spacing w:val="-12"/>
        </w:rPr>
        <w:t> </w:t>
      </w:r>
      <w:r>
        <w:rPr/>
        <w:t>States</w:t>
      </w:r>
      <w:r>
        <w:rPr>
          <w:spacing w:val="-13"/>
        </w:rPr>
        <w:t> </w:t>
      </w:r>
      <w:r>
        <w:rPr/>
        <w:t>affected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disease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same</w:t>
      </w:r>
      <w:r>
        <w:rPr>
          <w:spacing w:val="-13"/>
        </w:rPr>
        <w:t> </w:t>
      </w:r>
      <w:r>
        <w:rPr/>
        <w:t>lines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rinderpest</w:t>
      </w:r>
      <w:r>
        <w:rPr>
          <w:spacing w:val="-10"/>
        </w:rPr>
        <w:t> </w:t>
      </w:r>
      <w:r>
        <w:rPr/>
        <w:t>project and report his findings to the Council of Ministers;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420"/>
      </w:pPr>
      <w:r>
        <w:rPr/>
        <w:t>INVITES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States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regional</w:t>
      </w:r>
      <w:r>
        <w:rPr>
          <w:spacing w:val="-12"/>
        </w:rPr>
        <w:t> </w:t>
      </w:r>
      <w:r>
        <w:rPr/>
        <w:t>groupings,</w:t>
      </w:r>
      <w:r>
        <w:rPr>
          <w:spacing w:val="-10"/>
        </w:rPr>
        <w:t> </w:t>
      </w:r>
      <w:r>
        <w:rPr/>
        <w:t>UNDP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other</w:t>
      </w:r>
      <w:r>
        <w:rPr>
          <w:spacing w:val="-11"/>
        </w:rPr>
        <w:t> </w:t>
      </w:r>
      <w:r>
        <w:rPr/>
        <w:t>interested</w:t>
      </w:r>
      <w:r>
        <w:rPr>
          <w:spacing w:val="-12"/>
        </w:rPr>
        <w:t> </w:t>
      </w:r>
      <w:r>
        <w:rPr/>
        <w:t>Agencies</w:t>
      </w:r>
      <w:r>
        <w:rPr>
          <w:spacing w:val="-12"/>
        </w:rPr>
        <w:t> </w:t>
      </w:r>
      <w:r>
        <w:rPr/>
        <w:t>to co-operate effectively with the OAU Secretariat in the execution of this project.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DECLARATIONS, RECOMMENDATIONS AND RESOLUTIONS OF THE COUNCIL OF MINISTERS MEETING IN ITS TWELFTH ORDINARY SESSION HELD IN ADDIS ABABA, ETHIOPIA FROM 17 TO 22 FEBRUARY 1969</dc:title>
  <dcterms:created xsi:type="dcterms:W3CDTF">2023-06-06T12:59:56Z</dcterms:created>
  <dcterms:modified xsi:type="dcterms:W3CDTF">2023-06-06T12:59:56Z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