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80" w:firstLine="5764"/>
      </w:pPr>
      <w:r>
        <w:rPr/>
        <w:t>CM/Res.</w:t>
      </w:r>
      <w:r>
        <w:rPr>
          <w:spacing w:val="-15"/>
        </w:rPr>
        <w:t> </w:t>
      </w:r>
      <w:r>
        <w:rPr/>
        <w:t>192</w:t>
      </w:r>
      <w:r>
        <w:rPr>
          <w:spacing w:val="-15"/>
        </w:rPr>
        <w:t> </w:t>
      </w:r>
      <w:r>
        <w:rPr/>
        <w:t>(XIII) RESOLUTION ON AFRICAN CAMBERS OF COMMERCE</w:t>
      </w:r>
    </w:p>
    <w:p>
      <w:pPr>
        <w:pStyle w:val="BodyText"/>
        <w:spacing w:line="360" w:lineRule="auto" w:before="6"/>
        <w:ind w:left="104" w:right="33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33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studied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report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“African</w:t>
      </w:r>
      <w:r>
        <w:rPr>
          <w:spacing w:val="-15"/>
        </w:rPr>
        <w:t> </w:t>
      </w:r>
      <w:r>
        <w:rPr/>
        <w:t>Chambers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Commerce”,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/>
      </w:pPr>
      <w:r>
        <w:rPr>
          <w:u w:val="single"/>
        </w:rPr>
        <w:t>Recognizing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need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sufficient</w:t>
      </w:r>
      <w:r>
        <w:rPr>
          <w:spacing w:val="-15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different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markets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view</w:t>
      </w:r>
      <w:r>
        <w:rPr>
          <w:spacing w:val="-15"/>
        </w:rPr>
        <w:t> </w:t>
      </w:r>
      <w:r>
        <w:rPr/>
        <w:t>to achieving their integration,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Convinced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Chambers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Commerce</w:t>
      </w:r>
      <w:r>
        <w:rPr>
          <w:spacing w:val="-15"/>
        </w:rPr>
        <w:t> </w:t>
      </w:r>
      <w:r>
        <w:rPr/>
        <w:t>and/or</w:t>
      </w:r>
      <w:r>
        <w:rPr>
          <w:spacing w:val="-15"/>
        </w:rPr>
        <w:t> </w:t>
      </w:r>
      <w:r>
        <w:rPr/>
        <w:t>Organizations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similar</w:t>
      </w:r>
      <w:r>
        <w:rPr>
          <w:spacing w:val="-4"/>
        </w:rPr>
        <w:t> </w:t>
      </w:r>
      <w:r>
        <w:rPr/>
        <w:t>competence</w:t>
      </w:r>
      <w:r>
        <w:rPr>
          <w:spacing w:val="-15"/>
        </w:rPr>
        <w:t> </w:t>
      </w:r>
      <w:r>
        <w:rPr/>
        <w:t>can</w:t>
      </w:r>
      <w:r>
        <w:rPr>
          <w:spacing w:val="-15"/>
        </w:rPr>
        <w:t> </w:t>
      </w:r>
      <w:r>
        <w:rPr/>
        <w:t>play</w:t>
      </w:r>
      <w:r>
        <w:rPr>
          <w:spacing w:val="-15"/>
        </w:rPr>
        <w:t> </w:t>
      </w:r>
      <w:r>
        <w:rPr/>
        <w:t>a prominent role in intra-African trade,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CALLS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Member</w:t>
      </w:r>
      <w:r>
        <w:rPr>
          <w:spacing w:val="-10"/>
        </w:rPr>
        <w:t> </w:t>
      </w:r>
      <w:r>
        <w:rPr>
          <w:spacing w:val="-2"/>
        </w:rPr>
        <w:t>States: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6" w:val="left" w:leader="none"/>
        </w:tabs>
        <w:spacing w:line="240" w:lineRule="auto" w:before="0" w:after="0"/>
        <w:ind w:left="1185" w:right="0" w:hanging="722"/>
        <w:jc w:val="left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assist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Secretariat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compilation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facts,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6" w:val="left" w:leader="none"/>
        </w:tabs>
        <w:spacing w:line="360" w:lineRule="auto" w:before="1" w:after="0"/>
        <w:ind w:left="1184" w:right="869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respond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inquiries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view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embark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second</w:t>
      </w:r>
      <w:r>
        <w:rPr>
          <w:spacing w:val="-10"/>
          <w:sz w:val="24"/>
        </w:rPr>
        <w:t> </w:t>
      </w:r>
      <w:r>
        <w:rPr>
          <w:sz w:val="24"/>
        </w:rPr>
        <w:t>phase</w:t>
      </w:r>
      <w:r>
        <w:rPr>
          <w:spacing w:val="-10"/>
          <w:sz w:val="24"/>
        </w:rPr>
        <w:t> </w:t>
      </w:r>
      <w:r>
        <w:rPr>
          <w:sz w:val="24"/>
        </w:rPr>
        <w:t>envisaged</w:t>
      </w:r>
      <w:r>
        <w:rPr>
          <w:spacing w:val="-10"/>
          <w:sz w:val="24"/>
        </w:rPr>
        <w:t> </w:t>
      </w:r>
      <w:r>
        <w:rPr>
          <w:sz w:val="24"/>
        </w:rPr>
        <w:t>in document CM/286 (Part 2).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5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2023-06-06T13:00:16Z</dcterms:created>
  <dcterms:modified xsi:type="dcterms:W3CDTF">2023-06-06T13:00:16Z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