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194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293" w:right="3309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LABOUR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studied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Conference of African Labour Ministers and on the Fifty-third Session of the International Labour Conference (document CM/286, (Part 7),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resolutions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Eighth</w:t>
      </w:r>
      <w:r>
        <w:rPr>
          <w:spacing w:val="-11"/>
        </w:rPr>
        <w:t> </w:t>
      </w:r>
      <w:r>
        <w:rPr/>
        <w:t>Session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Labour</w:t>
      </w:r>
      <w:r>
        <w:rPr>
          <w:spacing w:val="-10"/>
        </w:rPr>
        <w:t> </w:t>
      </w:r>
      <w:r>
        <w:rPr>
          <w:spacing w:val="-2"/>
        </w:rPr>
        <w:t>Ministers,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333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CM/Res.</w:t>
      </w:r>
      <w:r>
        <w:rPr>
          <w:spacing w:val="-10"/>
        </w:rPr>
        <w:t> </w:t>
      </w:r>
      <w:r>
        <w:rPr/>
        <w:t>129</w:t>
      </w:r>
      <w:r>
        <w:rPr>
          <w:spacing w:val="-12"/>
        </w:rPr>
        <w:t> </w:t>
      </w:r>
      <w:r>
        <w:rPr/>
        <w:t>(IX)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labour,</w:t>
      </w:r>
      <w:r>
        <w:rPr>
          <w:spacing w:val="-10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at</w:t>
      </w:r>
      <w:r>
        <w:rPr>
          <w:spacing w:val="-9"/>
        </w:rPr>
        <w:t> </w:t>
      </w:r>
      <w:r>
        <w:rPr/>
        <w:t>its</w:t>
      </w:r>
      <w:r>
        <w:rPr>
          <w:spacing w:val="-12"/>
        </w:rPr>
        <w:t> </w:t>
      </w:r>
      <w:r>
        <w:rPr/>
        <w:t>Ninth</w:t>
      </w:r>
      <w:r>
        <w:rPr>
          <w:spacing w:val="-12"/>
        </w:rPr>
        <w:t> </w:t>
      </w:r>
      <w:r>
        <w:rPr/>
        <w:t>Ordinary</w:t>
      </w:r>
      <w:r>
        <w:rPr>
          <w:spacing w:val="-12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held in Kinshasa, in September 1967;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345" w:hanging="721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resolution</w:t>
      </w:r>
      <w:r>
        <w:rPr>
          <w:spacing w:val="-10"/>
          <w:sz w:val="24"/>
        </w:rPr>
        <w:t> </w:t>
      </w:r>
      <w:r>
        <w:rPr>
          <w:sz w:val="24"/>
        </w:rPr>
        <w:t>MAT/Res.</w:t>
      </w:r>
      <w:r>
        <w:rPr>
          <w:spacing w:val="-9"/>
          <w:sz w:val="24"/>
        </w:rPr>
        <w:t> </w:t>
      </w:r>
      <w:r>
        <w:rPr>
          <w:sz w:val="24"/>
        </w:rPr>
        <w:t>13</w:t>
      </w:r>
      <w:r>
        <w:rPr>
          <w:spacing w:val="-10"/>
          <w:sz w:val="24"/>
        </w:rPr>
        <w:t> </w:t>
      </w:r>
      <w:r>
        <w:rPr>
          <w:sz w:val="24"/>
        </w:rPr>
        <w:t>(VIII)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Labour</w:t>
      </w:r>
      <w:r>
        <w:rPr>
          <w:spacing w:val="-9"/>
          <w:sz w:val="24"/>
        </w:rPr>
        <w:t> </w:t>
      </w:r>
      <w:r>
        <w:rPr>
          <w:sz w:val="24"/>
        </w:rPr>
        <w:t>Ministers,</w:t>
      </w:r>
      <w:r>
        <w:rPr>
          <w:spacing w:val="-8"/>
          <w:sz w:val="24"/>
        </w:rPr>
        <w:t> </w:t>
      </w:r>
      <w:r>
        <w:rPr>
          <w:sz w:val="24"/>
        </w:rPr>
        <w:t>on their Rules of Procedure;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6" w:hanging="720"/>
        <w:jc w:val="left"/>
        <w:rPr>
          <w:sz w:val="24"/>
        </w:rPr>
      </w:pPr>
      <w:r>
        <w:rPr>
          <w:sz w:val="24"/>
        </w:rPr>
        <w:t>CONSEQUENTLY AUTHORIZES the Administrative Secretary General of the OAU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strengthen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services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Secretariat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Conference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labour </w:t>
      </w:r>
      <w:r>
        <w:rPr>
          <w:spacing w:val="-2"/>
          <w:sz w:val="24"/>
        </w:rPr>
        <w:t>Ministers;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84" w:hanging="720"/>
        <w:jc w:val="left"/>
        <w:rPr>
          <w:sz w:val="24"/>
        </w:rPr>
      </w:pPr>
      <w:r>
        <w:rPr>
          <w:sz w:val="24"/>
        </w:rPr>
        <w:t>INVITES the African Labour Ministers to maintain and develop relations of co</w:t>
      </w:r>
      <w:r>
        <w:rPr>
          <w:spacing w:val="-27"/>
          <w:sz w:val="24"/>
        </w:rPr>
        <w:t> </w:t>
      </w:r>
      <w:r>
        <w:rPr>
          <w:sz w:val="24"/>
        </w:rPr>
        <w:t>- operation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providing</w:t>
      </w:r>
      <w:r>
        <w:rPr>
          <w:spacing w:val="-15"/>
          <w:sz w:val="24"/>
        </w:rPr>
        <w:t> </w:t>
      </w:r>
      <w:r>
        <w:rPr>
          <w:sz w:val="24"/>
        </w:rPr>
        <w:t>him with any information likely to facilitate the task entrusted to him;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41" w:hanging="720"/>
        <w:jc w:val="left"/>
        <w:rPr>
          <w:sz w:val="24"/>
        </w:rPr>
      </w:pPr>
      <w:r>
        <w:rPr>
          <w:sz w:val="24"/>
        </w:rPr>
        <w:t>URGENTLY</w:t>
      </w:r>
      <w:r>
        <w:rPr>
          <w:spacing w:val="-1"/>
          <w:sz w:val="24"/>
        </w:rPr>
        <w:t> </w:t>
      </w:r>
      <w:r>
        <w:rPr>
          <w:sz w:val="24"/>
        </w:rPr>
        <w:t>REQUESTS the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OAU</w:t>
      </w:r>
      <w:r>
        <w:rPr>
          <w:spacing w:val="-1"/>
          <w:sz w:val="24"/>
        </w:rPr>
        <w:t> </w:t>
      </w:r>
      <w:r>
        <w:rPr>
          <w:sz w:val="24"/>
        </w:rPr>
        <w:t>to give all</w:t>
      </w:r>
      <w:r>
        <w:rPr>
          <w:spacing w:val="-15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Group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Labour</w:t>
      </w:r>
      <w:r>
        <w:rPr>
          <w:spacing w:val="-15"/>
          <w:sz w:val="24"/>
        </w:rPr>
        <w:t> </w:t>
      </w:r>
      <w:r>
        <w:rPr>
          <w:sz w:val="24"/>
        </w:rPr>
        <w:t>Organization at all ILO meetings of interest to Africa;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622" w:hanging="720"/>
        <w:jc w:val="left"/>
        <w:rPr>
          <w:sz w:val="24"/>
        </w:rPr>
      </w:pPr>
      <w:r>
        <w:rPr>
          <w:sz w:val="24"/>
        </w:rPr>
        <w:t>REITERATES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appeal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Countries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Organization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African Unity to choose African nationals for the delegations to represent African Governments,</w:t>
      </w:r>
      <w:r>
        <w:rPr>
          <w:spacing w:val="-9"/>
          <w:sz w:val="24"/>
        </w:rPr>
        <w:t> </w:t>
      </w:r>
      <w:r>
        <w:rPr>
          <w:sz w:val="24"/>
        </w:rPr>
        <w:t>employers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workers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various</w:t>
      </w:r>
      <w:r>
        <w:rPr>
          <w:spacing w:val="-11"/>
          <w:sz w:val="24"/>
        </w:rPr>
        <w:t> </w:t>
      </w:r>
      <w:r>
        <w:rPr>
          <w:sz w:val="24"/>
        </w:rPr>
        <w:t>meetings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International Labour Organization;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6" w:hanging="720"/>
        <w:jc w:val="left"/>
        <w:rPr>
          <w:sz w:val="24"/>
        </w:rPr>
      </w:pPr>
      <w:r>
        <w:rPr>
          <w:sz w:val="24"/>
        </w:rPr>
        <w:t>REMINDS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necessity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representatives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IIO (governments, employers and workers) to maintain and strengthen their unity</w:t>
      </w:r>
      <w:r>
        <w:rPr>
          <w:spacing w:val="33"/>
          <w:sz w:val="24"/>
        </w:rPr>
        <w:t> </w:t>
      </w:r>
      <w:r>
        <w:rPr>
          <w:sz w:val="24"/>
        </w:rPr>
        <w:t>of action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defence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interest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Labour Organization.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4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2023-06-06T13:00:22Z</dcterms:created>
  <dcterms:modified xsi:type="dcterms:W3CDTF">2023-06-06T13:00:22Z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