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117" w:firstLine="6417"/>
      </w:pPr>
      <w:r>
        <w:rPr/>
        <w:t>CM/Res.</w:t>
      </w:r>
      <w:r>
        <w:rPr>
          <w:spacing w:val="-15"/>
        </w:rPr>
        <w:t> </w:t>
      </w:r>
      <w:r>
        <w:rPr/>
        <w:t>240</w:t>
      </w:r>
      <w:r>
        <w:rPr>
          <w:spacing w:val="-15"/>
        </w:rPr>
        <w:t> </w:t>
      </w:r>
      <w:r>
        <w:rPr/>
        <w:t>(XVI) </w:t>
      </w:r>
      <w:r>
        <w:rPr>
          <w:u w:val="single"/>
        </w:rPr>
        <w:t>COMMISSION OF MEDIATION, CONCILATION AND ARBITRATION</w:t>
      </w:r>
    </w:p>
    <w:p>
      <w:pPr>
        <w:pStyle w:val="BodyText"/>
        <w:spacing w:line="360" w:lineRule="auto" w:before="6"/>
        <w:ind w:left="10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Sixteenth</w:t>
      </w:r>
      <w:r>
        <w:rPr>
          <w:spacing w:val="-15"/>
        </w:rPr>
        <w:t> </w:t>
      </w:r>
      <w:r>
        <w:rPr/>
        <w:t>Ordinary Session in Addis Ababa, Ethiopia, from 11 to 14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47"/>
      </w:pPr>
      <w:r>
        <w:rPr>
          <w:u w:val="single"/>
        </w:rPr>
        <w:t>Taking</w:t>
      </w:r>
      <w:r>
        <w:rPr>
          <w:spacing w:val="-9"/>
          <w:u w:val="single"/>
        </w:rPr>
        <w:t> </w:t>
      </w:r>
      <w:r>
        <w:rPr>
          <w:u w:val="single"/>
        </w:rPr>
        <w:t>note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Document</w:t>
      </w:r>
      <w:r>
        <w:rPr>
          <w:spacing w:val="-7"/>
        </w:rPr>
        <w:t> </w:t>
      </w:r>
      <w:r>
        <w:rPr/>
        <w:t>CM/359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changes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working</w:t>
      </w:r>
      <w:r>
        <w:rPr>
          <w:spacing w:val="-9"/>
        </w:rPr>
        <w:t> </w:t>
      </w:r>
      <w:r>
        <w:rPr/>
        <w:t>arrangements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 Commission of Mediation, Conciliation and Arbitration,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33" w:hanging="720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reassess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basis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total</w:t>
      </w:r>
      <w:r>
        <w:rPr>
          <w:spacing w:val="-9"/>
          <w:sz w:val="24"/>
        </w:rPr>
        <w:t> </w:t>
      </w:r>
      <w:r>
        <w:rPr>
          <w:sz w:val="24"/>
        </w:rPr>
        <w:t>actual</w:t>
      </w:r>
      <w:r>
        <w:rPr>
          <w:spacing w:val="-9"/>
          <w:sz w:val="24"/>
        </w:rPr>
        <w:t> </w:t>
      </w:r>
      <w:r>
        <w:rPr>
          <w:sz w:val="24"/>
        </w:rPr>
        <w:t>expenses</w:t>
      </w:r>
      <w:r>
        <w:rPr>
          <w:spacing w:val="-9"/>
          <w:sz w:val="24"/>
        </w:rPr>
        <w:t> </w:t>
      </w:r>
      <w:r>
        <w:rPr>
          <w:sz w:val="24"/>
        </w:rPr>
        <w:t>already incurred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Commission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Mediation,</w:t>
      </w:r>
      <w:r>
        <w:rPr>
          <w:spacing w:val="-1"/>
          <w:sz w:val="24"/>
        </w:rPr>
        <w:t> </w:t>
      </w:r>
      <w:r>
        <w:rPr>
          <w:sz w:val="24"/>
        </w:rPr>
        <w:t>Conciliation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Arbitration,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 period if had a separate budget;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269" w:hanging="720"/>
        <w:jc w:val="left"/>
        <w:rPr>
          <w:sz w:val="24"/>
        </w:rPr>
      </w:pPr>
      <w:r>
        <w:rPr>
          <w:spacing w:val="-2"/>
          <w:sz w:val="24"/>
        </w:rPr>
        <w:t>REQUESTS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Administrative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Secretary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General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examine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implications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28"/>
          <w:sz w:val="24"/>
        </w:rPr>
        <w:t> </w:t>
      </w:r>
      <w:r>
        <w:rPr>
          <w:spacing w:val="-2"/>
          <w:sz w:val="24"/>
        </w:rPr>
        <w:t>f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this </w:t>
      </w:r>
      <w:r>
        <w:rPr>
          <w:sz w:val="24"/>
        </w:rPr>
        <w:t>decision and propose a suitable procedure of recovering the arrears and making refunds to the Member States concerned;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URGES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pay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arrears;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1062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find</w:t>
      </w:r>
      <w:r>
        <w:rPr>
          <w:spacing w:val="-15"/>
          <w:sz w:val="24"/>
        </w:rPr>
        <w:t> </w:t>
      </w:r>
      <w:r>
        <w:rPr>
          <w:sz w:val="24"/>
        </w:rPr>
        <w:t>ways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means</w:t>
      </w:r>
      <w:r>
        <w:rPr>
          <w:spacing w:val="-15"/>
          <w:sz w:val="24"/>
        </w:rPr>
        <w:t> </w:t>
      </w:r>
      <w:r>
        <w:rPr>
          <w:sz w:val="24"/>
        </w:rPr>
        <w:t>of disposing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assets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Commission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Mediation,</w:t>
      </w:r>
      <w:r>
        <w:rPr>
          <w:spacing w:val="-5"/>
          <w:sz w:val="24"/>
        </w:rPr>
        <w:t> </w:t>
      </w:r>
      <w:r>
        <w:rPr>
          <w:sz w:val="24"/>
        </w:rPr>
        <w:t>Conciliation</w:t>
      </w:r>
      <w:r>
        <w:rPr>
          <w:spacing w:val="-7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Arbitration.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SIXTEENTH ORDINARY SESSION OF THE COUNCIL OF MINISTERS HELD IN ADDIS ABABA, ETHIOPIA, FROM 11 TO 14 JUNE 1971</dc:title>
  <dcterms:created xsi:type="dcterms:W3CDTF">2023-06-06T13:02:30Z</dcterms:created>
  <dcterms:modified xsi:type="dcterms:W3CDTF">2023-06-06T13:02:30Z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