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251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519" w:right="1064" w:hanging="1196"/>
      </w:pP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ESTABLISHMENT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AN</w:t>
      </w:r>
      <w:r>
        <w:rPr>
          <w:spacing w:val="-10"/>
          <w:u w:val="single"/>
        </w:rPr>
        <w:t> </w:t>
      </w:r>
      <w:r>
        <w:rPr>
          <w:u w:val="single"/>
        </w:rPr>
        <w:t>AFRICAN</w:t>
      </w:r>
      <w:r>
        <w:rPr>
          <w:spacing w:val="-10"/>
          <w:u w:val="single"/>
        </w:rPr>
        <w:t> </w:t>
      </w:r>
      <w:r>
        <w:rPr>
          <w:u w:val="single"/>
        </w:rPr>
        <w:t>DEVELOPMENT</w:t>
      </w:r>
      <w:r>
        <w:rPr>
          <w:spacing w:val="-8"/>
          <w:u w:val="single"/>
        </w:rPr>
        <w:t> </w:t>
      </w:r>
      <w:r>
        <w:rPr>
          <w:u w:val="single"/>
        </w:rPr>
        <w:t>FUND</w:t>
      </w:r>
      <w:r>
        <w:rPr/>
        <w:t> </w:t>
      </w:r>
      <w:r>
        <w:rPr>
          <w:u w:val="single"/>
        </w:rPr>
        <w:t>BY THE AFRICAN DEVELOPMENT BANK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41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15"/>
      </w:pPr>
      <w:r>
        <w:rPr>
          <w:u w:val="single"/>
        </w:rPr>
        <w:t>Taking note</w:t>
      </w:r>
      <w:r>
        <w:rPr/>
        <w:t> of the consultations between the African Development Bank, the Economic commission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Africa,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OAU,</w:t>
      </w:r>
      <w:r>
        <w:rPr>
          <w:spacing w:val="-9"/>
        </w:rPr>
        <w:t> </w:t>
      </w:r>
      <w:r>
        <w:rPr/>
        <w:t>together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documents exchanged with regard to the establishment of the African Development Fund,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15"/>
      </w:pPr>
      <w:r>
        <w:rPr>
          <w:u w:val="single"/>
        </w:rPr>
        <w:t>Bearing</w:t>
      </w:r>
      <w:r>
        <w:rPr>
          <w:spacing w:val="-11"/>
          <w:u w:val="single"/>
        </w:rPr>
        <w:t> </w:t>
      </w:r>
      <w:r>
        <w:rPr>
          <w:u w:val="single"/>
        </w:rPr>
        <w:t>in</w:t>
      </w:r>
      <w:r>
        <w:rPr>
          <w:spacing w:val="-11"/>
          <w:u w:val="single"/>
        </w:rPr>
        <w:t> </w:t>
      </w:r>
      <w:r>
        <w:rPr>
          <w:u w:val="single"/>
        </w:rPr>
        <w:t>mind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Bank,</w:t>
      </w:r>
      <w:r>
        <w:rPr>
          <w:spacing w:val="-9"/>
        </w:rPr>
        <w:t> </w:t>
      </w:r>
      <w:r>
        <w:rPr/>
        <w:t>which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contribute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 economic</w:t>
      </w:r>
      <w:r>
        <w:rPr>
          <w:spacing w:val="-5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progress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individually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jointly,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15"/>
      </w:pPr>
      <w:r>
        <w:rPr>
          <w:u w:val="single"/>
        </w:rPr>
        <w:t>Recognizing</w:t>
      </w:r>
      <w:r>
        <w:rPr/>
        <w:t> that the ordinary capital resources of the Bank, which are to finance only these projects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stand</w:t>
      </w:r>
      <w:r>
        <w:rPr>
          <w:spacing w:val="-11"/>
        </w:rPr>
        <w:t> </w:t>
      </w:r>
      <w:r>
        <w:rPr/>
        <w:t>loans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conventional</w:t>
      </w:r>
      <w:r>
        <w:rPr>
          <w:spacing w:val="-11"/>
        </w:rPr>
        <w:t> </w:t>
      </w:r>
      <w:r>
        <w:rPr/>
        <w:t>terms,</w:t>
      </w:r>
      <w:r>
        <w:rPr>
          <w:spacing w:val="-9"/>
        </w:rPr>
        <w:t> </w:t>
      </w:r>
      <w:r>
        <w:rPr/>
        <w:t>are</w:t>
      </w:r>
      <w:r>
        <w:rPr>
          <w:spacing w:val="-11"/>
        </w:rPr>
        <w:t> </w:t>
      </w:r>
      <w:r>
        <w:rPr/>
        <w:t>meager,</w:t>
      </w:r>
      <w:r>
        <w:rPr>
          <w:spacing w:val="-9"/>
        </w:rPr>
        <w:t> </w:t>
      </w:r>
      <w:r>
        <w:rPr/>
        <w:t>considering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its members,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foundation-laying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institution-building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African countries need to be financed on soft loan terms,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717" w:lineRule="auto"/>
        <w:ind w:left="104" w:right="415"/>
      </w:pPr>
      <w:r>
        <w:rPr>
          <w:u w:val="single"/>
        </w:rPr>
        <w:t>Convinced</w:t>
      </w:r>
      <w:r>
        <w:rPr>
          <w:spacing w:val="-14"/>
          <w:u w:val="single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making</w:t>
      </w:r>
      <w:r>
        <w:rPr>
          <w:spacing w:val="-15"/>
        </w:rPr>
        <w:t> </w:t>
      </w:r>
      <w:r>
        <w:rPr/>
        <w:t>special</w:t>
      </w:r>
      <w:r>
        <w:rPr>
          <w:spacing w:val="-15"/>
        </w:rPr>
        <w:t> </w:t>
      </w:r>
      <w:r>
        <w:rPr/>
        <w:t>financing</w:t>
      </w:r>
      <w:r>
        <w:rPr>
          <w:spacing w:val="-15"/>
        </w:rPr>
        <w:t> </w:t>
      </w:r>
      <w:r>
        <w:rPr/>
        <w:t>arrangements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purpose,</w:t>
      </w:r>
      <w:r>
        <w:rPr>
          <w:spacing w:val="-14"/>
        </w:rPr>
        <w:t> </w:t>
      </w:r>
      <w:r>
        <w:rPr/>
        <w:t>and </w:t>
      </w:r>
      <w:r>
        <w:rPr>
          <w:u w:val="single"/>
        </w:rPr>
        <w:t>Agreeing</w:t>
      </w:r>
      <w:r>
        <w:rPr/>
        <w:t> to the idea of setting up an African Development Fund;</w:t>
      </w:r>
    </w:p>
    <w:p>
      <w:pPr>
        <w:pStyle w:val="BodyText"/>
        <w:spacing w:line="360" w:lineRule="auto" w:before="6"/>
        <w:ind w:left="104" w:right="152"/>
      </w:pPr>
      <w:r>
        <w:rPr>
          <w:u w:val="single"/>
        </w:rPr>
        <w:t>Having regard</w:t>
      </w:r>
      <w:r>
        <w:rPr/>
        <w:t> to the agreement reached by the Executive Secretary of the Economic Commission for Africa, the President of the African Development Bank and the Secretary General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their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Addis</w:t>
      </w:r>
      <w:r>
        <w:rPr>
          <w:spacing w:val="-15"/>
        </w:rPr>
        <w:t> </w:t>
      </w:r>
      <w:r>
        <w:rPr/>
        <w:t>Ababa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June</w:t>
      </w:r>
      <w:r>
        <w:rPr>
          <w:spacing w:val="-15"/>
        </w:rPr>
        <w:t> </w:t>
      </w:r>
      <w:r>
        <w:rPr/>
        <w:t>1970, whereby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ADB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entrusted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establishment of the African Development Fund,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5" w:right="152" w:hanging="1"/>
      </w:pPr>
      <w:r>
        <w:rPr/>
        <w:t>RECOMMENDS</w:t>
      </w:r>
      <w:r>
        <w:rPr>
          <w:spacing w:val="-9"/>
        </w:rPr>
        <w:t> </w:t>
      </w:r>
      <w:r>
        <w:rPr/>
        <w:t>OAU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ECA</w:t>
      </w:r>
      <w:r>
        <w:rPr>
          <w:spacing w:val="-9"/>
        </w:rPr>
        <w:t> </w:t>
      </w:r>
      <w:r>
        <w:rPr/>
        <w:t>Executive</w:t>
      </w:r>
      <w:r>
        <w:rPr>
          <w:spacing w:val="-9"/>
        </w:rPr>
        <w:t> </w:t>
      </w:r>
      <w:r>
        <w:rPr/>
        <w:t>Secretary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give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full</w:t>
      </w:r>
      <w:r>
        <w:rPr>
          <w:spacing w:val="-9"/>
        </w:rPr>
        <w:t> </w:t>
      </w:r>
      <w:r>
        <w:rPr/>
        <w:t>support</w:t>
      </w:r>
      <w:r>
        <w:rPr>
          <w:spacing w:val="-7"/>
        </w:rPr>
        <w:t> </w:t>
      </w:r>
      <w:r>
        <w:rPr/>
        <w:t>to the Bank in the establishment of the Fund.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2023-06-06T13:03:04Z</dcterms:created>
  <dcterms:modified xsi:type="dcterms:W3CDTF">2023-06-06T13:03:04Z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