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2063" w:firstLine="5390"/>
      </w:pPr>
      <w:r>
        <w:rPr/>
        <w:t>CM/Res.</w:t>
      </w:r>
      <w:r>
        <w:rPr>
          <w:spacing w:val="-15"/>
        </w:rPr>
        <w:t> </w:t>
      </w:r>
      <w:r>
        <w:rPr/>
        <w:t>253</w:t>
      </w:r>
      <w:r>
        <w:rPr>
          <w:spacing w:val="-15"/>
        </w:rPr>
        <w:t> </w:t>
      </w:r>
      <w:r>
        <w:rPr/>
        <w:t>(XVII) </w:t>
      </w:r>
      <w:r>
        <w:rPr>
          <w:u w:val="single"/>
        </w:rPr>
        <w:t>THE DISPUTE BETWEEN GUINEA AND SENEGAL</w:t>
      </w:r>
    </w:p>
    <w:p>
      <w:pPr>
        <w:pStyle w:val="BodyText"/>
        <w:spacing w:line="360" w:lineRule="auto" w:before="6"/>
        <w:ind w:left="104" w:right="16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examined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item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agenda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dispute</w:t>
      </w:r>
      <w:r>
        <w:rPr>
          <w:spacing w:val="-12"/>
        </w:rPr>
        <w:t> </w:t>
      </w:r>
      <w:r>
        <w:rPr/>
        <w:t>between Guinea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Senegal, </w:t>
      </w:r>
      <w:r>
        <w:rPr>
          <w:spacing w:val="-2"/>
          <w:u w:val="single"/>
        </w:rPr>
        <w:t>RECOMMENDS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6" w:after="0"/>
        <w:ind w:left="1184" w:right="0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question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referred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Assembly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Heads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Government,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86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mediation</w:t>
      </w:r>
      <w:r>
        <w:rPr>
          <w:spacing w:val="-13"/>
          <w:sz w:val="24"/>
        </w:rPr>
        <w:t> </w:t>
      </w:r>
      <w:r>
        <w:rPr>
          <w:sz w:val="24"/>
        </w:rPr>
        <w:t>Committee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established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offer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good</w:t>
      </w:r>
      <w:r>
        <w:rPr>
          <w:spacing w:val="-13"/>
          <w:sz w:val="24"/>
        </w:rPr>
        <w:t> </w:t>
      </w:r>
      <w:r>
        <w:rPr>
          <w:sz w:val="24"/>
        </w:rPr>
        <w:t>offices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settlement of the dispute,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27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composed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Heads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Algeria, Cameroon, Ethiopia, Nigeria, Liberia, Mali and Mauritania.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2023-06-06T13:03:09Z</dcterms:created>
  <dcterms:modified xsi:type="dcterms:W3CDTF">2023-06-06T13:03:09Z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