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11"/>
        </w:rPr>
        <w:t> </w:t>
      </w:r>
      <w:r>
        <w:rPr>
          <w:spacing w:val="-2"/>
        </w:rPr>
        <w:t>261(XVIII)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704" w:right="2721"/>
        <w:jc w:val="center"/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AFRICA</w:t>
      </w:r>
      <w:r>
        <w:rPr>
          <w:spacing w:val="-9"/>
          <w:u w:val="single"/>
        </w:rPr>
        <w:t> </w:t>
      </w:r>
      <w:r>
        <w:rPr>
          <w:u w:val="single"/>
        </w:rPr>
        <w:t>&amp;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UNCTAD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2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Eighteenth Ordinary Session in Addis Ababa, Ethiopia, from 14 to 19 February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93"/>
      </w:pPr>
      <w:r>
        <w:rPr>
          <w:u w:val="single"/>
        </w:rPr>
        <w:t>Having</w:t>
      </w:r>
      <w:r>
        <w:rPr>
          <w:spacing w:val="-11"/>
          <w:u w:val="single"/>
        </w:rPr>
        <w:t> </w:t>
      </w:r>
      <w:r>
        <w:rPr>
          <w:u w:val="single"/>
        </w:rPr>
        <w:t>studied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9"/>
        </w:rPr>
        <w:t> </w:t>
      </w:r>
      <w:r>
        <w:rPr/>
        <w:t>submitted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Secretariat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document</w:t>
      </w:r>
      <w:r>
        <w:rPr>
          <w:spacing w:val="-9"/>
        </w:rPr>
        <w:t> </w:t>
      </w:r>
      <w:r>
        <w:rPr/>
        <w:t>CM/427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Africa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UNCTAD,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4"/>
      </w:pPr>
      <w:r>
        <w:rPr>
          <w:u w:val="single"/>
        </w:rPr>
        <w:t>Recalling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resolution</w:t>
      </w:r>
      <w:r>
        <w:rPr>
          <w:spacing w:val="-13"/>
        </w:rPr>
        <w:t> </w:t>
      </w:r>
      <w:r>
        <w:rPr/>
        <w:t>CM/Res./247</w:t>
      </w:r>
      <w:r>
        <w:rPr>
          <w:spacing w:val="-12"/>
        </w:rPr>
        <w:t> </w:t>
      </w:r>
      <w:r>
        <w:rPr/>
        <w:t>(XVII)</w:t>
      </w:r>
      <w:r>
        <w:rPr>
          <w:spacing w:val="-12"/>
        </w:rPr>
        <w:t> </w:t>
      </w:r>
      <w:r>
        <w:rPr/>
        <w:t>on</w:t>
      </w:r>
      <w:r>
        <w:rPr>
          <w:spacing w:val="-13"/>
        </w:rPr>
        <w:t> </w:t>
      </w:r>
      <w:r>
        <w:rPr>
          <w:spacing w:val="-2"/>
        </w:rPr>
        <w:t>UNCTAD,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" w:right="293"/>
      </w:pPr>
      <w:r>
        <w:rPr>
          <w:u w:val="single"/>
        </w:rPr>
        <w:t>Having</w:t>
      </w:r>
      <w:r>
        <w:rPr>
          <w:spacing w:val="-11"/>
          <w:u w:val="single"/>
        </w:rPr>
        <w:t> </w:t>
      </w:r>
      <w:r>
        <w:rPr>
          <w:u w:val="single"/>
        </w:rPr>
        <w:t>heard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statement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Secretariat</w:t>
      </w:r>
      <w:r>
        <w:rPr>
          <w:spacing w:val="-9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Declaration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Principles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Lima</w:t>
      </w:r>
      <w:r>
        <w:rPr>
          <w:spacing w:val="-11"/>
        </w:rPr>
        <w:t> </w:t>
      </w:r>
      <w:r>
        <w:rPr/>
        <w:t>adopted by the Group of 77 developing countries,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93"/>
      </w:pPr>
      <w:r>
        <w:rPr>
          <w:u w:val="single"/>
        </w:rPr>
        <w:t>Noting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intensive</w:t>
      </w:r>
      <w:r>
        <w:rPr>
          <w:spacing w:val="-12"/>
        </w:rPr>
        <w:t> </w:t>
      </w:r>
      <w:r>
        <w:rPr/>
        <w:t>preparatory</w:t>
      </w:r>
      <w:r>
        <w:rPr>
          <w:spacing w:val="-12"/>
        </w:rPr>
        <w:t> </w:t>
      </w:r>
      <w:r>
        <w:rPr/>
        <w:t>work</w:t>
      </w:r>
      <w:r>
        <w:rPr>
          <w:spacing w:val="-12"/>
        </w:rPr>
        <w:t> </w:t>
      </w:r>
      <w:r>
        <w:rPr/>
        <w:t>carried</w:t>
      </w:r>
      <w:r>
        <w:rPr>
          <w:spacing w:val="-12"/>
        </w:rPr>
        <w:t> </w:t>
      </w:r>
      <w:r>
        <w:rPr/>
        <w:t>out</w:t>
      </w:r>
      <w:r>
        <w:rPr>
          <w:spacing w:val="-9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countries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Lima </w:t>
      </w:r>
      <w:r>
        <w:rPr>
          <w:spacing w:val="-2"/>
        </w:rPr>
        <w:t>Conference,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1" w:after="0"/>
        <w:ind w:left="1184" w:right="929" w:hanging="720"/>
        <w:jc w:val="left"/>
        <w:rPr>
          <w:sz w:val="24"/>
        </w:rPr>
      </w:pPr>
      <w:r>
        <w:rPr>
          <w:sz w:val="24"/>
        </w:rPr>
        <w:t>TAKES</w:t>
      </w:r>
      <w:r>
        <w:rPr>
          <w:spacing w:val="-12"/>
          <w:sz w:val="24"/>
        </w:rPr>
        <w:t> </w:t>
      </w:r>
      <w:r>
        <w:rPr>
          <w:sz w:val="24"/>
        </w:rPr>
        <w:t>NOTE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report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African</w:t>
      </w:r>
      <w:r>
        <w:rPr>
          <w:spacing w:val="-12"/>
          <w:sz w:val="24"/>
        </w:rPr>
        <w:t> </w:t>
      </w:r>
      <w:r>
        <w:rPr>
          <w:sz w:val="24"/>
        </w:rPr>
        <w:t>Ministerial</w:t>
      </w:r>
      <w:r>
        <w:rPr>
          <w:spacing w:val="-12"/>
          <w:sz w:val="24"/>
        </w:rPr>
        <w:t> </w:t>
      </w:r>
      <w:r>
        <w:rPr>
          <w:sz w:val="24"/>
        </w:rPr>
        <w:t>meeting,</w:t>
      </w:r>
      <w:r>
        <w:rPr>
          <w:spacing w:val="-10"/>
          <w:sz w:val="24"/>
        </w:rPr>
        <w:t> </w:t>
      </w:r>
      <w:r>
        <w:rPr>
          <w:sz w:val="24"/>
        </w:rPr>
        <w:t>preparatory</w:t>
      </w:r>
      <w:r>
        <w:rPr>
          <w:spacing w:val="-12"/>
          <w:sz w:val="24"/>
        </w:rPr>
        <w:t> </w:t>
      </w:r>
      <w:r>
        <w:rPr>
          <w:sz w:val="24"/>
        </w:rPr>
        <w:t>to UNCTAD III and the Acting Programme contained therein;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67" w:hanging="720"/>
        <w:jc w:val="left"/>
        <w:rPr>
          <w:sz w:val="24"/>
        </w:rPr>
      </w:pPr>
      <w:r>
        <w:rPr>
          <w:sz w:val="24"/>
        </w:rPr>
        <w:t>REAFFIRMS THAT the African programme of Action adopted by the Ministerial meeting</w:t>
      </w:r>
      <w:r>
        <w:rPr>
          <w:spacing w:val="-12"/>
          <w:sz w:val="24"/>
        </w:rPr>
        <w:t> </w:t>
      </w:r>
      <w:r>
        <w:rPr>
          <w:sz w:val="24"/>
        </w:rPr>
        <w:t>constitutes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guidelines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2"/>
          <w:sz w:val="24"/>
        </w:rPr>
        <w:t> </w:t>
      </w:r>
      <w:r>
        <w:rPr>
          <w:sz w:val="24"/>
        </w:rPr>
        <w:t>Delegation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issues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resolved</w:t>
      </w:r>
      <w:r>
        <w:rPr>
          <w:spacing w:val="-12"/>
          <w:sz w:val="24"/>
        </w:rPr>
        <w:t> </w:t>
      </w:r>
      <w:r>
        <w:rPr>
          <w:sz w:val="24"/>
        </w:rPr>
        <w:t>in the</w:t>
      </w:r>
      <w:r>
        <w:rPr>
          <w:spacing w:val="-13"/>
          <w:sz w:val="24"/>
        </w:rPr>
        <w:t> </w:t>
      </w:r>
      <w:r>
        <w:rPr>
          <w:sz w:val="24"/>
        </w:rPr>
        <w:t>Lima</w:t>
      </w:r>
      <w:r>
        <w:rPr>
          <w:spacing w:val="-13"/>
          <w:sz w:val="24"/>
        </w:rPr>
        <w:t> </w:t>
      </w:r>
      <w:r>
        <w:rPr>
          <w:sz w:val="24"/>
        </w:rPr>
        <w:t>Declaration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urges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African</w:t>
      </w:r>
      <w:r>
        <w:rPr>
          <w:spacing w:val="-13"/>
          <w:sz w:val="24"/>
        </w:rPr>
        <w:t> </w:t>
      </w:r>
      <w:r>
        <w:rPr>
          <w:sz w:val="24"/>
        </w:rPr>
        <w:t>countries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support</w:t>
      </w:r>
      <w:r>
        <w:rPr>
          <w:spacing w:val="-11"/>
          <w:sz w:val="24"/>
        </w:rPr>
        <w:t> </w:t>
      </w:r>
      <w:r>
        <w:rPr>
          <w:sz w:val="24"/>
        </w:rPr>
        <w:t>them</w:t>
      </w:r>
      <w:r>
        <w:rPr>
          <w:spacing w:val="-13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UNCTAD</w:t>
      </w:r>
      <w:r>
        <w:rPr>
          <w:spacing w:val="-13"/>
          <w:sz w:val="24"/>
        </w:rPr>
        <w:t> </w:t>
      </w:r>
      <w:r>
        <w:rPr>
          <w:sz w:val="24"/>
        </w:rPr>
        <w:t>iii;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5" w:right="332" w:hanging="721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2"/>
          <w:sz w:val="24"/>
        </w:rPr>
        <w:t> </w:t>
      </w:r>
      <w:r>
        <w:rPr>
          <w:sz w:val="24"/>
        </w:rPr>
        <w:t>UPON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African</w:t>
      </w:r>
      <w:r>
        <w:rPr>
          <w:spacing w:val="-12"/>
          <w:sz w:val="24"/>
        </w:rPr>
        <w:t> </w:t>
      </w:r>
      <w:r>
        <w:rPr>
          <w:sz w:val="24"/>
        </w:rPr>
        <w:t>countries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send</w:t>
      </w:r>
      <w:r>
        <w:rPr>
          <w:spacing w:val="-12"/>
          <w:sz w:val="24"/>
        </w:rPr>
        <w:t> </w:t>
      </w:r>
      <w:r>
        <w:rPr>
          <w:sz w:val="24"/>
        </w:rPr>
        <w:t>adequate</w:t>
      </w:r>
      <w:r>
        <w:rPr>
          <w:spacing w:val="-12"/>
          <w:sz w:val="24"/>
        </w:rPr>
        <w:t> </w:t>
      </w:r>
      <w:r>
        <w:rPr>
          <w:sz w:val="24"/>
        </w:rPr>
        <w:t>representation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UNCTAD</w:t>
      </w:r>
      <w:r>
        <w:rPr>
          <w:spacing w:val="-12"/>
          <w:sz w:val="24"/>
        </w:rPr>
        <w:t> </w:t>
      </w:r>
      <w:r>
        <w:rPr>
          <w:sz w:val="24"/>
        </w:rPr>
        <w:t>iii to ensure the maximum support for African issues;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26" w:hanging="720"/>
        <w:jc w:val="left"/>
        <w:rPr>
          <w:sz w:val="24"/>
        </w:rPr>
      </w:pPr>
      <w:r>
        <w:rPr>
          <w:sz w:val="24"/>
        </w:rPr>
        <w:t>CALLS UPON ALL DEVELOPING countries members of the Group of 77 to consolidate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effort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defending</w:t>
      </w:r>
      <w:r>
        <w:rPr>
          <w:spacing w:val="-14"/>
          <w:sz w:val="24"/>
        </w:rPr>
        <w:t> </w:t>
      </w:r>
      <w:r>
        <w:rPr>
          <w:sz w:val="24"/>
        </w:rPr>
        <w:t>during</w:t>
      </w:r>
      <w:r>
        <w:rPr>
          <w:spacing w:val="-14"/>
          <w:sz w:val="24"/>
        </w:rPr>
        <w:t> </w:t>
      </w:r>
      <w:r>
        <w:rPr>
          <w:sz w:val="24"/>
        </w:rPr>
        <w:t>UNCTAD</w:t>
      </w:r>
      <w:r>
        <w:rPr>
          <w:spacing w:val="-14"/>
          <w:sz w:val="24"/>
        </w:rPr>
        <w:t> </w:t>
      </w:r>
      <w:r>
        <w:rPr>
          <w:sz w:val="24"/>
        </w:rPr>
        <w:t>III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posit</w:t>
      </w:r>
      <w:r>
        <w:rPr>
          <w:spacing w:val="-32"/>
          <w:sz w:val="24"/>
        </w:rPr>
        <w:t> </w:t>
      </w:r>
      <w:r>
        <w:rPr>
          <w:sz w:val="24"/>
        </w:rPr>
        <w:t>ions</w:t>
      </w:r>
      <w:r>
        <w:rPr>
          <w:spacing w:val="-14"/>
          <w:sz w:val="24"/>
        </w:rPr>
        <w:t> </w:t>
      </w:r>
      <w:r>
        <w:rPr>
          <w:sz w:val="24"/>
        </w:rPr>
        <w:t>they</w:t>
      </w:r>
      <w:r>
        <w:rPr>
          <w:spacing w:val="-14"/>
          <w:sz w:val="24"/>
        </w:rPr>
        <w:t> </w:t>
      </w:r>
      <w:r>
        <w:rPr>
          <w:sz w:val="24"/>
        </w:rPr>
        <w:t>agreed upon in Lima;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69" w:after="0"/>
        <w:ind w:left="1184" w:right="280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9"/>
          <w:sz w:val="24"/>
        </w:rPr>
        <w:t> </w:t>
      </w:r>
      <w:r>
        <w:rPr>
          <w:sz w:val="24"/>
        </w:rPr>
        <w:t>developed</w:t>
      </w:r>
      <w:r>
        <w:rPr>
          <w:spacing w:val="-9"/>
          <w:sz w:val="24"/>
        </w:rPr>
        <w:t> </w:t>
      </w:r>
      <w:r>
        <w:rPr>
          <w:sz w:val="24"/>
        </w:rPr>
        <w:t>countries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approach</w:t>
      </w:r>
      <w:r>
        <w:rPr>
          <w:spacing w:val="-9"/>
          <w:sz w:val="24"/>
        </w:rPr>
        <w:t> </w:t>
      </w:r>
      <w:r>
        <w:rPr>
          <w:sz w:val="24"/>
        </w:rPr>
        <w:t>UNCTAD</w:t>
      </w:r>
      <w:r>
        <w:rPr>
          <w:spacing w:val="-9"/>
          <w:sz w:val="24"/>
        </w:rPr>
        <w:t> </w:t>
      </w:r>
      <w:r>
        <w:rPr>
          <w:sz w:val="24"/>
        </w:rPr>
        <w:t>III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constructive</w:t>
      </w:r>
      <w:r>
        <w:rPr>
          <w:spacing w:val="-9"/>
          <w:sz w:val="24"/>
        </w:rPr>
        <w:t> </w:t>
      </w:r>
      <w:r>
        <w:rPr>
          <w:sz w:val="24"/>
        </w:rPr>
        <w:t>spirit</w:t>
      </w:r>
      <w:r>
        <w:rPr>
          <w:spacing w:val="-7"/>
          <w:sz w:val="24"/>
        </w:rPr>
        <w:t> </w:t>
      </w:r>
      <w:r>
        <w:rPr>
          <w:sz w:val="24"/>
        </w:rPr>
        <w:t>and to consider the Conference as an opportunity to further and put into action their commitments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regard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implementation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Developme</w:t>
      </w:r>
      <w:r>
        <w:rPr>
          <w:spacing w:val="-29"/>
          <w:sz w:val="24"/>
        </w:rPr>
        <w:t> </w:t>
      </w:r>
      <w:r>
        <w:rPr>
          <w:sz w:val="24"/>
        </w:rPr>
        <w:t>nt</w:t>
      </w:r>
      <w:r>
        <w:rPr>
          <w:spacing w:val="-8"/>
          <w:sz w:val="24"/>
        </w:rPr>
        <w:t> </w:t>
      </w:r>
      <w:r>
        <w:rPr>
          <w:sz w:val="24"/>
        </w:rPr>
        <w:t>Strategy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 Second UN Development Decade.</w:t>
      </w:r>
    </w:p>
    <w:sectPr>
      <w:pgSz w:w="12240" w:h="15840"/>
      <w:pgMar w:top="17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6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EIGHTEENTH ORDINARY SESSION OF THE COUNCIL OF MINISTERS HELD IN ADDIS ABABA, ETHIOPIA FROM 14 TO 19 FEBRUARY 1972</dc:title>
  <dcterms:created xsi:type="dcterms:W3CDTF">2023-06-06T13:03:30Z</dcterms:created>
  <dcterms:modified xsi:type="dcterms:W3CDTF">2023-06-06T13:03:30Z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