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274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082" w:right="124" w:hanging="1229"/>
      </w:pPr>
      <w:r>
        <w:rPr>
          <w:u w:val="single"/>
        </w:rPr>
        <w:t>RESOLUTION</w:t>
      </w:r>
      <w:r>
        <w:rPr>
          <w:spacing w:val="-3"/>
          <w:u w:val="single"/>
        </w:rPr>
        <w:t> </w:t>
      </w:r>
      <w:r>
        <w:rPr>
          <w:u w:val="single"/>
        </w:rPr>
        <w:t>ON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PROCEEDINGS</w:t>
      </w:r>
      <w:r>
        <w:rPr>
          <w:spacing w:val="-3"/>
          <w:u w:val="single"/>
        </w:rPr>
        <w:t> </w:t>
      </w:r>
      <w:r>
        <w:rPr>
          <w:u w:val="single"/>
        </w:rPr>
        <w:t>OF THE</w:t>
      </w:r>
      <w:r>
        <w:rPr>
          <w:spacing w:val="-1"/>
          <w:u w:val="single"/>
        </w:rPr>
        <w:t> </w:t>
      </w:r>
      <w:r>
        <w:rPr>
          <w:u w:val="single"/>
        </w:rPr>
        <w:t>TENTH</w:t>
      </w:r>
      <w:r>
        <w:rPr>
          <w:spacing w:val="-3"/>
          <w:u w:val="single"/>
        </w:rPr>
        <w:t> </w:t>
      </w:r>
      <w:r>
        <w:rPr>
          <w:u w:val="single"/>
        </w:rPr>
        <w:t>SESSION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CONFERENCE OF AFRICAN LABOUR MINISTERS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280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considered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Administrative</w:t>
      </w:r>
      <w:r>
        <w:rPr>
          <w:spacing w:val="-15"/>
        </w:rPr>
        <w:t> </w:t>
      </w:r>
      <w:r>
        <w:rPr/>
        <w:t>Secretary</w:t>
      </w:r>
      <w:r>
        <w:rPr>
          <w:spacing w:val="-15"/>
        </w:rPr>
        <w:t> </w:t>
      </w:r>
      <w:r>
        <w:rPr/>
        <w:t>General’s</w:t>
      </w:r>
      <w:r>
        <w:rPr>
          <w:spacing w:val="-15"/>
        </w:rPr>
        <w:t> </w:t>
      </w:r>
      <w:r>
        <w:rPr/>
        <w:t>report</w:t>
      </w:r>
      <w:r>
        <w:rPr>
          <w:spacing w:val="-12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proceedings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Tenth Ordinary Session of the Conference of African Labour Ministers (document CM/456),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124"/>
      </w:pPr>
      <w:r>
        <w:rPr>
          <w:u w:val="single"/>
        </w:rPr>
        <w:t>Desirous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ensuring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continuity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action</w:t>
      </w:r>
      <w:r>
        <w:rPr>
          <w:spacing w:val="-14"/>
        </w:rPr>
        <w:t> </w:t>
      </w:r>
      <w:r>
        <w:rPr/>
        <w:t>undertaken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Labour</w:t>
      </w:r>
      <w:r>
        <w:rPr>
          <w:spacing w:val="-14"/>
        </w:rPr>
        <w:t> </w:t>
      </w:r>
      <w:r>
        <w:rPr/>
        <w:t>Ministers within the framework of their Conference,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124"/>
      </w:pPr>
      <w:r>
        <w:rPr>
          <w:u w:val="single"/>
        </w:rPr>
        <w:t>Taking</w:t>
      </w:r>
      <w:r>
        <w:rPr>
          <w:spacing w:val="-10"/>
          <w:u w:val="single"/>
        </w:rPr>
        <w:t> </w:t>
      </w:r>
      <w:r>
        <w:rPr>
          <w:u w:val="single"/>
        </w:rPr>
        <w:t>note</w:t>
      </w:r>
      <w:r>
        <w:rPr>
          <w:spacing w:val="-6"/>
        </w:rPr>
        <w:t> </w:t>
      </w:r>
      <w:r>
        <w:rPr/>
        <w:t>with</w:t>
      </w:r>
      <w:r>
        <w:rPr>
          <w:spacing w:val="-10"/>
        </w:rPr>
        <w:t> </w:t>
      </w:r>
      <w:r>
        <w:rPr/>
        <w:t>satisfaction,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obtained</w:t>
      </w:r>
      <w:r>
        <w:rPr>
          <w:spacing w:val="-10"/>
        </w:rPr>
        <w:t> </w:t>
      </w:r>
      <w:r>
        <w:rPr/>
        <w:t>within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ILO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Turin</w:t>
      </w:r>
      <w:r>
        <w:rPr>
          <w:spacing w:val="-10"/>
        </w:rPr>
        <w:t> </w:t>
      </w:r>
      <w:r>
        <w:rPr/>
        <w:t>Centre</w:t>
      </w:r>
      <w:r>
        <w:rPr>
          <w:spacing w:val="-10"/>
        </w:rPr>
        <w:t> </w:t>
      </w:r>
      <w:r>
        <w:rPr/>
        <w:t>for Advanced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African Labour Ministers,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 w:before="1"/>
        <w:ind w:left="104" w:right="280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numerous</w:t>
      </w:r>
      <w:r>
        <w:rPr>
          <w:spacing w:val="-12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Assembly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Heads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the African Labour Ministers on all-African trade union unity,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4" w:right="280"/>
      </w:pPr>
      <w:r>
        <w:rPr>
          <w:u w:val="single"/>
        </w:rPr>
        <w:t>Convinced</w:t>
      </w:r>
      <w:r>
        <w:rPr/>
        <w:t> that all-African</w:t>
      </w:r>
      <w:r>
        <w:rPr>
          <w:spacing w:val="-1"/>
        </w:rPr>
        <w:t> </w:t>
      </w:r>
      <w:r>
        <w:rPr/>
        <w:t>trade</w:t>
      </w:r>
      <w:r>
        <w:rPr>
          <w:spacing w:val="-1"/>
        </w:rPr>
        <w:t> </w:t>
      </w:r>
      <w:r>
        <w:rPr/>
        <w:t>union</w:t>
      </w:r>
      <w:r>
        <w:rPr>
          <w:spacing w:val="-1"/>
        </w:rPr>
        <w:t> </w:t>
      </w:r>
      <w:r>
        <w:rPr/>
        <w:t>unity</w:t>
      </w:r>
      <w:r>
        <w:rPr>
          <w:spacing w:val="-1"/>
        </w:rPr>
        <w:t> </w:t>
      </w:r>
      <w:r>
        <w:rPr/>
        <w:t>constitutes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decisive</w:t>
      </w:r>
      <w:r>
        <w:rPr>
          <w:spacing w:val="-1"/>
        </w:rPr>
        <w:t> </w:t>
      </w:r>
      <w:r>
        <w:rPr/>
        <w:t>factor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African</w:t>
      </w:r>
      <w:r>
        <w:rPr>
          <w:spacing w:val="-14"/>
        </w:rPr>
        <w:t> </w:t>
      </w:r>
      <w:r>
        <w:rPr/>
        <w:t>governments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peoples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ensure</w:t>
      </w:r>
      <w:r>
        <w:rPr>
          <w:spacing w:val="-14"/>
        </w:rPr>
        <w:t> </w:t>
      </w:r>
      <w:r>
        <w:rPr/>
        <w:t>their</w:t>
      </w:r>
      <w:r>
        <w:rPr>
          <w:spacing w:val="-13"/>
        </w:rPr>
        <w:t> </w:t>
      </w:r>
      <w:r>
        <w:rPr/>
        <w:t>unity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solidarity,</w:t>
      </w:r>
      <w:r>
        <w:rPr>
          <w:spacing w:val="-12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their</w:t>
      </w:r>
      <w:r>
        <w:rPr>
          <w:spacing w:val="-13"/>
        </w:rPr>
        <w:t> </w:t>
      </w:r>
      <w:r>
        <w:rPr/>
        <w:t>economic, social and cultural progress.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710" w:hanging="721"/>
        <w:jc w:val="left"/>
        <w:rPr>
          <w:sz w:val="24"/>
        </w:rPr>
      </w:pPr>
      <w:r>
        <w:rPr>
          <w:sz w:val="24"/>
        </w:rPr>
        <w:t>ACCEDES to the request of the African Labour Ministers to hold the Eleventh Session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Conference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Headquarters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General</w:t>
      </w:r>
      <w:r>
        <w:rPr>
          <w:spacing w:val="-10"/>
          <w:sz w:val="24"/>
        </w:rPr>
        <w:t> </w:t>
      </w:r>
      <w:r>
        <w:rPr>
          <w:sz w:val="24"/>
        </w:rPr>
        <w:t>Secretariat;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889" w:hanging="720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10"/>
          <w:sz w:val="24"/>
        </w:rPr>
        <w:t> </w:t>
      </w:r>
      <w:r>
        <w:rPr>
          <w:sz w:val="24"/>
        </w:rPr>
        <w:t>resolution</w:t>
      </w:r>
      <w:r>
        <w:rPr>
          <w:spacing w:val="-11"/>
          <w:sz w:val="24"/>
        </w:rPr>
        <w:t> </w:t>
      </w:r>
      <w:r>
        <w:rPr>
          <w:sz w:val="24"/>
        </w:rPr>
        <w:t>MAT/Res.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(X)</w:t>
      </w:r>
      <w:r>
        <w:rPr>
          <w:spacing w:val="-10"/>
          <w:sz w:val="24"/>
        </w:rPr>
        <w:t> </w:t>
      </w:r>
      <w:r>
        <w:rPr>
          <w:sz w:val="24"/>
        </w:rPr>
        <w:t>adopted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Conference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African Labour Ministers on all-African trade union unity;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1005" w:hanging="721"/>
        <w:jc w:val="left"/>
        <w:rPr>
          <w:sz w:val="24"/>
        </w:rPr>
      </w:pPr>
      <w:r>
        <w:rPr>
          <w:sz w:val="24"/>
        </w:rPr>
        <w:t>AUTHORIZES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Administrative</w:t>
      </w:r>
      <w:r>
        <w:rPr>
          <w:spacing w:val="-14"/>
          <w:sz w:val="24"/>
        </w:rPr>
        <w:t> </w:t>
      </w:r>
      <w:r>
        <w:rPr>
          <w:sz w:val="24"/>
        </w:rPr>
        <w:t>Secretary</w:t>
      </w:r>
      <w:r>
        <w:rPr>
          <w:spacing w:val="-14"/>
          <w:sz w:val="24"/>
        </w:rPr>
        <w:t> </w:t>
      </w:r>
      <w:r>
        <w:rPr>
          <w:sz w:val="24"/>
        </w:rPr>
        <w:t>General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organize Seminars and Meetings of Health and Safe Conditions of Labour;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69" w:hanging="720"/>
        <w:jc w:val="left"/>
        <w:rPr>
          <w:sz w:val="24"/>
        </w:rPr>
      </w:pPr>
      <w:r>
        <w:rPr>
          <w:sz w:val="24"/>
        </w:rPr>
        <w:t>INVITES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Advisory</w:t>
      </w:r>
      <w:r>
        <w:rPr>
          <w:spacing w:val="-14"/>
          <w:sz w:val="24"/>
        </w:rPr>
        <w:t> </w:t>
      </w:r>
      <w:r>
        <w:rPr>
          <w:sz w:val="24"/>
        </w:rPr>
        <w:t>Committee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Budgetary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Matters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OAU,</w:t>
      </w:r>
      <w:r>
        <w:rPr>
          <w:spacing w:val="-12"/>
          <w:sz w:val="24"/>
        </w:rPr>
        <w:t> </w:t>
      </w:r>
      <w:r>
        <w:rPr>
          <w:sz w:val="24"/>
        </w:rPr>
        <w:t>in consultation with the Administrative Secretary General, to provide the funds necessary to implement this resolution.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469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2023-06-06T13:04:15Z</dcterms:created>
  <dcterms:modified xsi:type="dcterms:W3CDTF">2023-06-06T13:04:15Z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