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012" w:right="60" w:firstLine="6523"/>
      </w:pPr>
      <w:r>
        <w:rPr/>
        <w:t>CM/Res.</w:t>
      </w:r>
      <w:r>
        <w:rPr>
          <w:spacing w:val="-15"/>
        </w:rPr>
        <w:t> </w:t>
      </w:r>
      <w:r>
        <w:rPr/>
        <w:t>287</w:t>
      </w:r>
      <w:r>
        <w:rPr>
          <w:spacing w:val="-15"/>
        </w:rPr>
        <w:t> </w:t>
      </w:r>
      <w:r>
        <w:rPr/>
        <w:t>(XIX) </w:t>
      </w:r>
      <w:r>
        <w:rPr>
          <w:u w:val="single"/>
        </w:rPr>
        <w:t>RESOLUTION ON INTER-AFRICAN CONVENTION ON EXTRADITION</w:t>
      </w:r>
    </w:p>
    <w:p>
      <w:pPr>
        <w:pStyle w:val="BodyText"/>
        <w:spacing w:line="360" w:lineRule="auto" w:before="6"/>
        <w:ind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280" w:hanging="1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considered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draft</w:t>
      </w:r>
      <w:r>
        <w:rPr>
          <w:spacing w:val="-12"/>
        </w:rPr>
        <w:t> </w:t>
      </w:r>
      <w:r>
        <w:rPr/>
        <w:t>Inter-African</w:t>
      </w:r>
      <w:r>
        <w:rPr>
          <w:spacing w:val="-15"/>
        </w:rPr>
        <w:t> </w:t>
      </w:r>
      <w:r>
        <w:rPr/>
        <w:t>Convention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Extradition</w:t>
      </w:r>
      <w:r>
        <w:rPr>
          <w:spacing w:val="-15"/>
        </w:rPr>
        <w:t> </w:t>
      </w:r>
      <w:r>
        <w:rPr/>
        <w:t>prepared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Committee of Legal Experts ad contained in document CM/448, and other aspects of legal </w:t>
      </w:r>
      <w:r>
        <w:rPr>
          <w:spacing w:val="10"/>
        </w:rPr>
        <w:t>co-</w:t>
      </w:r>
      <w:r>
        <w:rPr/>
        <w:t>operation,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2" w:lineRule="auto"/>
        <w:ind w:right="60"/>
      </w:pPr>
      <w:r>
        <w:rPr/>
        <w:t>RECOMMENDS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these</w:t>
      </w:r>
      <w:r>
        <w:rPr>
          <w:spacing w:val="-8"/>
        </w:rPr>
        <w:t> </w:t>
      </w:r>
      <w:r>
        <w:rPr/>
        <w:t>draft</w:t>
      </w:r>
      <w:r>
        <w:rPr>
          <w:spacing w:val="-6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Member</w:t>
      </w:r>
      <w:r>
        <w:rPr>
          <w:spacing w:val="-7"/>
        </w:rPr>
        <w:t> </w:t>
      </w:r>
      <w:r>
        <w:rPr/>
        <w:t>States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further </w:t>
      </w:r>
      <w:r>
        <w:rPr>
          <w:spacing w:val="-2"/>
        </w:rPr>
        <w:t>consideration.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2023-06-06T13:04:51Z</dcterms:created>
  <dcterms:modified xsi:type="dcterms:W3CDTF">2023-06-06T13:04:51Z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