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752" w:firstLine="6043"/>
      </w:pPr>
      <w:r>
        <w:rPr/>
        <w:t>CM/Res.320</w:t>
      </w:r>
      <w:r>
        <w:rPr>
          <w:spacing w:val="-15"/>
        </w:rPr>
        <w:t> </w:t>
      </w:r>
      <w:r>
        <w:rPr/>
        <w:t>(XXII) </w:t>
      </w:r>
      <w:r>
        <w:rPr>
          <w:u w:val="single"/>
        </w:rPr>
        <w:t>RESOLUTION ON THE DELIBERATIONS OF THE COMMITTEE OF 7</w:t>
      </w:r>
    </w:p>
    <w:p>
      <w:pPr>
        <w:pStyle w:val="BodyText"/>
        <w:spacing w:line="360" w:lineRule="auto" w:before="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Twenty Second Ordinary Session in Kampala, Uganda, from 1 to 4 April 1974,</w:t>
      </w:r>
    </w:p>
    <w:p>
      <w:pPr>
        <w:pStyle w:val="BodyText"/>
        <w:spacing w:before="1"/>
        <w:ind w:left="0" w:right="0"/>
        <w:rPr>
          <w:sz w:val="36"/>
        </w:rPr>
      </w:pPr>
    </w:p>
    <w:p>
      <w:pPr>
        <w:pStyle w:val="BodyText"/>
        <w:spacing w:line="360" w:lineRule="auto"/>
        <w:ind w:hanging="1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taken</w:t>
      </w:r>
      <w:r>
        <w:rPr>
          <w:spacing w:val="-11"/>
        </w:rPr>
        <w:t> </w:t>
      </w:r>
      <w:r>
        <w:rPr/>
        <w:t>note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interim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submitted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thee</w:t>
      </w:r>
      <w:r>
        <w:rPr>
          <w:spacing w:val="-12"/>
        </w:rPr>
        <w:t> </w:t>
      </w:r>
      <w:r>
        <w:rPr/>
        <w:t>Chairman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of Seven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preliminary</w:t>
      </w:r>
      <w:r>
        <w:rPr>
          <w:spacing w:val="-4"/>
        </w:rPr>
        <w:t> </w:t>
      </w:r>
      <w:r>
        <w:rPr/>
        <w:t>talks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Arab</w:t>
      </w:r>
      <w:r>
        <w:rPr>
          <w:spacing w:val="-4"/>
        </w:rPr>
        <w:t> </w:t>
      </w:r>
      <w:r>
        <w:rPr/>
        <w:t>League</w:t>
      </w:r>
      <w:r>
        <w:rPr>
          <w:spacing w:val="-4"/>
        </w:rPr>
        <w:t> </w:t>
      </w:r>
      <w:r>
        <w:rPr/>
        <w:t>on the subject of the consequences of the energy crisis (document CM/554)</w:t>
      </w:r>
    </w:p>
    <w:p>
      <w:pPr>
        <w:pStyle w:val="BodyText"/>
        <w:ind w:left="0" w:right="0"/>
        <w:rPr>
          <w:sz w:val="36"/>
        </w:rPr>
      </w:pPr>
    </w:p>
    <w:p>
      <w:pPr>
        <w:pStyle w:val="BodyText"/>
        <w:spacing w:line="360" w:lineRule="auto" w:before="1"/>
        <w:ind w:hanging="1"/>
      </w:pPr>
      <w:r>
        <w:rPr>
          <w:u w:val="single"/>
        </w:rPr>
        <w:t>Requests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Seven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continue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submit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/>
        <w:t>comprehensive report to the twenty third ordinary session of the Council of Ministers.</w:t>
      </w:r>
    </w:p>
    <w:p>
      <w:pPr>
        <w:pStyle w:val="BodyText"/>
        <w:spacing w:before="7"/>
        <w:ind w:left="0" w:right="0"/>
        <w:rPr>
          <w:sz w:val="35"/>
        </w:rPr>
      </w:pPr>
    </w:p>
    <w:p>
      <w:pPr>
        <w:pStyle w:val="BodyText"/>
        <w:spacing w:line="360" w:lineRule="auto" w:before="1"/>
      </w:pPr>
      <w:r>
        <w:rPr>
          <w:u w:val="single"/>
        </w:rPr>
        <w:t>Decides</w:t>
      </w:r>
      <w:r>
        <w:rPr/>
        <w:t> that the statement by the Representative of Zaire on the proceedings of the Committee of Seven, the document submitted by the delegate of Tanzania and the documents</w:t>
      </w:r>
      <w:r>
        <w:rPr>
          <w:spacing w:val="-12"/>
        </w:rPr>
        <w:t> </w:t>
      </w:r>
      <w:r>
        <w:rPr/>
        <w:t>already</w:t>
      </w:r>
      <w:r>
        <w:rPr>
          <w:spacing w:val="-12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Seven</w:t>
      </w:r>
      <w:r>
        <w:rPr>
          <w:spacing w:val="-12"/>
        </w:rPr>
        <w:t> </w:t>
      </w:r>
      <w:r>
        <w:rPr/>
        <w:t>should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communicated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all Member States as documents of the Council.</w:t>
      </w:r>
    </w:p>
    <w:p>
      <w:pPr>
        <w:pStyle w:val="BodyText"/>
        <w:spacing w:before="3"/>
        <w:ind w:left="0" w:right="0"/>
        <w:rPr>
          <w:sz w:val="36"/>
        </w:rPr>
      </w:pPr>
    </w:p>
    <w:p>
      <w:pPr>
        <w:pStyle w:val="BodyText"/>
        <w:spacing w:line="360" w:lineRule="auto"/>
      </w:pPr>
      <w:r>
        <w:rPr>
          <w:u w:val="single"/>
        </w:rPr>
        <w:t>Welcomes</w:t>
      </w:r>
      <w:r>
        <w:rPr/>
        <w:t> the positive reaction of the Arab League and appreciates the atmosphere of cordiality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prevailed</w:t>
      </w:r>
      <w:r>
        <w:rPr>
          <w:spacing w:val="-15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Cairo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Arab League and Member States of the OAU Committee of Seven.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 w:right="11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ON THE TWENTY SECOND ORDINARY SESSION OF THE COUNCIL OF MINISTERS</dc:title>
  <dcterms:created xsi:type="dcterms:W3CDTF">2023-06-06T13:06:33Z</dcterms:created>
  <dcterms:modified xsi:type="dcterms:W3CDTF">2023-06-06T13:06:33Z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