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37"/>
        <w:jc w:val="right"/>
      </w:pPr>
      <w:r>
        <w:rPr/>
        <w:t>CM/Res.322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384" w:right="386" w:hanging="2"/>
        <w:jc w:val="center"/>
      </w:pPr>
      <w:r>
        <w:rPr/>
        <w:pict>
          <v:rect style="position:absolute;margin-left:88.800003pt;margin-top:84.453117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RESOLUTION ON THE CLOSURE OF THE PUBLICATIONS BUREAU IN NIAMEY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INTEGRATION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LINGUISTIC</w:t>
      </w:r>
      <w:r>
        <w:rPr>
          <w:spacing w:val="-6"/>
        </w:rPr>
        <w:t> </w:t>
      </w:r>
      <w:r>
        <w:rPr/>
        <w:t>AND HISTORICAL RESEARCH THROUGH ORAL TRADITION WITH THE OAU GENERAL SECRETARIAT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90"/>
        <w:ind w:left="144" w:right="11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4" w:right="119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heard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CM/560</w:t>
      </w:r>
      <w:r>
        <w:rPr>
          <w:spacing w:val="-10"/>
        </w:rPr>
        <w:t> </w:t>
      </w:r>
      <w:r>
        <w:rPr/>
        <w:t>(XXII)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closure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Publications</w:t>
      </w:r>
      <w:r>
        <w:rPr>
          <w:spacing w:val="-10"/>
        </w:rPr>
        <w:t> </w:t>
      </w:r>
      <w:r>
        <w:rPr/>
        <w:t>Bureau</w:t>
      </w:r>
      <w:r>
        <w:rPr>
          <w:spacing w:val="-10"/>
        </w:rPr>
        <w:t> </w:t>
      </w:r>
      <w:r>
        <w:rPr/>
        <w:t>in</w:t>
      </w:r>
      <w:r>
        <w:rPr>
          <w:spacing w:val="11"/>
        </w:rPr>
        <w:t> </w:t>
      </w:r>
      <w:r>
        <w:rPr/>
        <w:t>Niamey and the integration of the Centre for Linguistic and Historical Research through Oral Tradition with the General Secretariat of the OAU;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4" w:right="545"/>
        <w:jc w:val="both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noted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Representative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Niger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regard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closure</w:t>
      </w:r>
      <w:r>
        <w:rPr>
          <w:spacing w:val="-8"/>
        </w:rPr>
        <w:t> </w:t>
      </w:r>
      <w:r>
        <w:rPr/>
        <w:t>of the</w:t>
      </w:r>
      <w:r>
        <w:rPr>
          <w:spacing w:val="-10"/>
        </w:rPr>
        <w:t> </w:t>
      </w:r>
      <w:r>
        <w:rPr/>
        <w:t>Publications</w:t>
      </w:r>
      <w:r>
        <w:rPr>
          <w:spacing w:val="-10"/>
        </w:rPr>
        <w:t> </w:t>
      </w:r>
      <w:r>
        <w:rPr/>
        <w:t>Bureau</w:t>
      </w:r>
      <w:r>
        <w:rPr>
          <w:spacing w:val="-4"/>
        </w:rPr>
        <w:t> </w:t>
      </w:r>
      <w:r>
        <w:rPr/>
        <w:t>in</w:t>
      </w:r>
      <w:r>
        <w:rPr>
          <w:spacing w:val="-10"/>
        </w:rPr>
        <w:t> </w:t>
      </w:r>
      <w:r>
        <w:rPr/>
        <w:t>Niamey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integration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Centre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Linguistic</w:t>
      </w:r>
      <w:r>
        <w:rPr>
          <w:spacing w:val="-10"/>
        </w:rPr>
        <w:t> </w:t>
      </w:r>
      <w:r>
        <w:rPr/>
        <w:t>and Historical Research through Oral Tradition with the OAU General Secretariat,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44"/>
      </w:pPr>
      <w:r>
        <w:rPr>
          <w:spacing w:val="-2"/>
        </w:rPr>
        <w:t>DECIDES: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2" w:lineRule="auto" w:before="0" w:after="0"/>
        <w:ind w:left="864" w:right="466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close</w:t>
      </w:r>
      <w:r>
        <w:rPr>
          <w:spacing w:val="-12"/>
          <w:sz w:val="24"/>
        </w:rPr>
        <w:t> </w:t>
      </w:r>
      <w:r>
        <w:rPr>
          <w:sz w:val="24"/>
        </w:rPr>
        <w:t>down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Publications</w:t>
      </w:r>
      <w:r>
        <w:rPr>
          <w:spacing w:val="-12"/>
          <w:sz w:val="24"/>
        </w:rPr>
        <w:t> </w:t>
      </w:r>
      <w:r>
        <w:rPr>
          <w:sz w:val="24"/>
        </w:rPr>
        <w:t>bureau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Niamey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effect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end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 Financial year 1973/74;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977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integrate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Centre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Linguistic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Historical</w:t>
      </w:r>
      <w:r>
        <w:rPr>
          <w:spacing w:val="-13"/>
          <w:sz w:val="24"/>
        </w:rPr>
        <w:t> </w:t>
      </w:r>
      <w:r>
        <w:rPr>
          <w:sz w:val="24"/>
        </w:rPr>
        <w:t>Research</w:t>
      </w:r>
      <w:r>
        <w:rPr>
          <w:spacing w:val="-13"/>
          <w:sz w:val="24"/>
        </w:rPr>
        <w:t> </w:t>
      </w:r>
      <w:r>
        <w:rPr>
          <w:sz w:val="24"/>
        </w:rPr>
        <w:t>through</w:t>
      </w:r>
      <w:r>
        <w:rPr>
          <w:spacing w:val="-13"/>
          <w:sz w:val="24"/>
        </w:rPr>
        <w:t> </w:t>
      </w:r>
      <w:r>
        <w:rPr>
          <w:sz w:val="24"/>
        </w:rPr>
        <w:t>Oral Tradition with the OAU General Secretariat as from 1 June 1974;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386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invite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transfer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funds</w:t>
      </w:r>
      <w:r>
        <w:rPr>
          <w:spacing w:val="-15"/>
          <w:sz w:val="24"/>
        </w:rPr>
        <w:t> </w:t>
      </w:r>
      <w:r>
        <w:rPr>
          <w:sz w:val="24"/>
        </w:rPr>
        <w:t>initially</w:t>
      </w:r>
      <w:r>
        <w:rPr>
          <w:spacing w:val="-15"/>
          <w:sz w:val="24"/>
        </w:rPr>
        <w:t> </w:t>
      </w:r>
      <w:r>
        <w:rPr>
          <w:sz w:val="24"/>
        </w:rPr>
        <w:t>voted for the Publications Bureau in Niamey in the Budget for the Financial Year 1974/75 for the running of the Centre for Linguistic and Historical research through Oral Tradition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60" w:right="1660"/>
        </w:sect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76" w:after="0"/>
        <w:ind w:left="864" w:right="360" w:hanging="720"/>
        <w:jc w:val="left"/>
        <w:rPr>
          <w:sz w:val="24"/>
        </w:rPr>
      </w:pPr>
      <w:r>
        <w:rPr>
          <w:sz w:val="24"/>
        </w:rPr>
        <w:t>to invite further the Administrative Secretary General to take all the necessary steps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ensure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effective</w:t>
      </w:r>
      <w:r>
        <w:rPr>
          <w:spacing w:val="-5"/>
          <w:sz w:val="24"/>
        </w:rPr>
        <w:t> </w:t>
      </w:r>
      <w:r>
        <w:rPr>
          <w:sz w:val="24"/>
        </w:rPr>
        <w:t>integration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Centre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Linguistic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Historical Research through Oral Tradition with the OAU General Secretariat.</w:t>
      </w:r>
    </w:p>
    <w:sectPr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4" w:right="3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2023-06-06T13:06:39Z</dcterms:created>
  <dcterms:modified xsi:type="dcterms:W3CDTF">2023-06-06T13:06:39Z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