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CM/Res.332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456" w:right="821" w:hanging="1181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 AND THE PALESTINIAN QUESTION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53"/>
      </w:pPr>
      <w:r>
        <w:rPr/>
        <w:t>HAVING HEARD the report of the OAU Administrative Secretary General and the statement</w:t>
      </w:r>
      <w:r>
        <w:rPr>
          <w:spacing w:val="-10"/>
        </w:rPr>
        <w:t> </w:t>
      </w:r>
      <w:r>
        <w:rPr/>
        <w:t>by</w:t>
      </w:r>
      <w:r>
        <w:rPr>
          <w:spacing w:val="-13"/>
        </w:rPr>
        <w:t> </w:t>
      </w:r>
      <w:r>
        <w:rPr/>
        <w:t>His</w:t>
      </w:r>
      <w:r>
        <w:rPr>
          <w:spacing w:val="-13"/>
        </w:rPr>
        <w:t> </w:t>
      </w:r>
      <w:r>
        <w:rPr/>
        <w:t>Excellency</w:t>
      </w:r>
      <w:r>
        <w:rPr>
          <w:spacing w:val="-13"/>
        </w:rPr>
        <w:t> </w:t>
      </w:r>
      <w:r>
        <w:rPr/>
        <w:t>the</w:t>
      </w:r>
      <w:r>
        <w:rPr>
          <w:spacing w:val="-5"/>
        </w:rPr>
        <w:t> </w:t>
      </w:r>
      <w:r>
        <w:rPr/>
        <w:t>Head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delegation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Arab</w:t>
      </w:r>
      <w:r>
        <w:rPr>
          <w:spacing w:val="-13"/>
        </w:rPr>
        <w:t> </w:t>
      </w:r>
      <w:r>
        <w:rPr/>
        <w:t>Republic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Egypt;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130"/>
      </w:pPr>
      <w:r>
        <w:rPr/>
        <w:t>RECALLING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previous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Resolutions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Middle</w:t>
      </w:r>
      <w:r>
        <w:rPr>
          <w:spacing w:val="-14"/>
        </w:rPr>
        <w:t> </w:t>
      </w:r>
      <w:r>
        <w:rPr/>
        <w:t>East</w:t>
      </w:r>
      <w:r>
        <w:rPr>
          <w:spacing w:val="-12"/>
        </w:rPr>
        <w:t> </w:t>
      </w:r>
      <w:r>
        <w:rPr/>
        <w:t>reaffirming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total withdrawal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Israel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occupied</w:t>
      </w:r>
      <w:r>
        <w:rPr>
          <w:spacing w:val="-8"/>
        </w:rPr>
        <w:t> </w:t>
      </w:r>
      <w:r>
        <w:rPr/>
        <w:t>Arab</w:t>
      </w:r>
      <w:r>
        <w:rPr>
          <w:spacing w:val="-8"/>
        </w:rPr>
        <w:t> </w:t>
      </w:r>
      <w:r>
        <w:rPr/>
        <w:t>territories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exercise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inalienable national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Palestinian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pre-conditions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just and</w:t>
      </w:r>
      <w:r>
        <w:rPr>
          <w:spacing w:val="-3"/>
        </w:rPr>
        <w:t> </w:t>
      </w:r>
      <w:r>
        <w:rPr/>
        <w:t>lasting</w:t>
      </w:r>
      <w:r>
        <w:rPr>
          <w:spacing w:val="-3"/>
        </w:rPr>
        <w:t> </w:t>
      </w:r>
      <w:r>
        <w:rPr/>
        <w:t>peace in the Middle East;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253"/>
      </w:pPr>
      <w:r>
        <w:rPr/>
        <w:t>SERIOUSLY concerned about the fact that despite recent agreements on military disengagement between Egypt, Syria and Israel, the cease fire will remain precarious because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Israel’s</w:t>
      </w:r>
      <w:r>
        <w:rPr>
          <w:spacing w:val="-13"/>
        </w:rPr>
        <w:t> </w:t>
      </w:r>
      <w:r>
        <w:rPr/>
        <w:t>obstinacy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refusing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withdrawal</w:t>
      </w:r>
      <w:r>
        <w:rPr>
          <w:spacing w:val="-13"/>
        </w:rPr>
        <w:t> </w:t>
      </w:r>
      <w:r>
        <w:rPr/>
        <w:t>form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occupied</w:t>
      </w:r>
      <w:r>
        <w:rPr>
          <w:spacing w:val="-13"/>
        </w:rPr>
        <w:t> </w:t>
      </w:r>
      <w:r>
        <w:rPr/>
        <w:t>Arab</w:t>
      </w:r>
      <w:r>
        <w:rPr>
          <w:spacing w:val="-13"/>
        </w:rPr>
        <w:t> </w:t>
      </w:r>
      <w:r>
        <w:rPr/>
        <w:t>territories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failure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recognize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legitimate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inalienable</w:t>
      </w:r>
      <w:r>
        <w:rPr>
          <w:spacing w:val="-6"/>
        </w:rPr>
        <w:t> </w:t>
      </w:r>
      <w:r>
        <w:rPr>
          <w:spacing w:val="-2"/>
        </w:rPr>
        <w:t>national</w:t>
      </w:r>
      <w:r>
        <w:rPr>
          <w:spacing w:val="-6"/>
        </w:rPr>
        <w:t> </w:t>
      </w:r>
      <w:r>
        <w:rPr>
          <w:spacing w:val="-2"/>
        </w:rPr>
        <w:t>rights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Palestinian people;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929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8"/>
          <w:sz w:val="24"/>
        </w:rPr>
        <w:t> </w:t>
      </w:r>
      <w:r>
        <w:rPr>
          <w:sz w:val="24"/>
        </w:rPr>
        <w:t>NOTE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statement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Head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delegation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Arab Republic of Egypt;;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21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Resolution</w:t>
      </w:r>
      <w:r>
        <w:rPr>
          <w:spacing w:val="-14"/>
          <w:sz w:val="24"/>
        </w:rPr>
        <w:t> </w:t>
      </w:r>
      <w:r>
        <w:rPr>
          <w:sz w:val="24"/>
        </w:rPr>
        <w:t>CM/321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(XXIII);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66" w:hanging="720"/>
        <w:jc w:val="left"/>
        <w:rPr>
          <w:sz w:val="24"/>
        </w:rPr>
      </w:pPr>
      <w:r>
        <w:rPr>
          <w:sz w:val="24"/>
        </w:rPr>
        <w:t>AFFIRMS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just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lasting</w:t>
      </w:r>
      <w:r>
        <w:rPr>
          <w:spacing w:val="-9"/>
          <w:sz w:val="24"/>
        </w:rPr>
        <w:t> </w:t>
      </w:r>
      <w:r>
        <w:rPr>
          <w:sz w:val="24"/>
        </w:rPr>
        <w:t>peace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Middle</w:t>
      </w:r>
      <w:r>
        <w:rPr>
          <w:spacing w:val="-9"/>
          <w:sz w:val="24"/>
        </w:rPr>
        <w:t> </w:t>
      </w:r>
      <w:r>
        <w:rPr>
          <w:sz w:val="24"/>
        </w:rPr>
        <w:t>East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based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 following fundamental principles: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76" w:after="0"/>
        <w:ind w:left="1544" w:right="48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z w:val="24"/>
        </w:rPr>
        <w:t>withdrawal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Israeli</w:t>
      </w:r>
      <w:r>
        <w:rPr>
          <w:spacing w:val="-13"/>
          <w:sz w:val="24"/>
        </w:rPr>
        <w:t> </w:t>
      </w:r>
      <w:r>
        <w:rPr>
          <w:sz w:val="24"/>
        </w:rPr>
        <w:t>forces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Arab</w:t>
      </w:r>
      <w:r>
        <w:rPr>
          <w:spacing w:val="-13"/>
          <w:sz w:val="24"/>
        </w:rPr>
        <w:t> </w:t>
      </w:r>
      <w:r>
        <w:rPr>
          <w:sz w:val="24"/>
        </w:rPr>
        <w:t>territories</w:t>
      </w:r>
      <w:r>
        <w:rPr>
          <w:spacing w:val="-13"/>
          <w:sz w:val="24"/>
        </w:rPr>
        <w:t> </w:t>
      </w:r>
      <w:r>
        <w:rPr>
          <w:sz w:val="24"/>
        </w:rPr>
        <w:t>occupied since June 1967 to the lines of 4 June 1967;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274" w:lineRule="exact" w:before="0" w:after="0"/>
        <w:ind w:left="1544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liberation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Arab</w:t>
      </w:r>
      <w:r>
        <w:rPr>
          <w:spacing w:val="-11"/>
          <w:sz w:val="24"/>
        </w:rPr>
        <w:t> </w:t>
      </w:r>
      <w:r>
        <w:rPr>
          <w:sz w:val="24"/>
        </w:rPr>
        <w:t>city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Jerusalem;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142" w:after="0"/>
        <w:ind w:left="1544" w:right="37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exercise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Palestinian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right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self-determination and the recognition of their national rights.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5" w:right="437" w:hanging="721"/>
        <w:jc w:val="left"/>
        <w:rPr>
          <w:sz w:val="24"/>
        </w:rPr>
      </w:pPr>
      <w:r>
        <w:rPr>
          <w:sz w:val="24"/>
        </w:rPr>
        <w:t>DECLARES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full</w:t>
      </w:r>
      <w:r>
        <w:rPr>
          <w:spacing w:val="-11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PLO</w:t>
      </w:r>
      <w:r>
        <w:rPr>
          <w:spacing w:val="-11"/>
          <w:sz w:val="24"/>
        </w:rPr>
        <w:t> </w:t>
      </w:r>
      <w:r>
        <w:rPr>
          <w:sz w:val="24"/>
        </w:rPr>
        <w:t>as the</w:t>
      </w:r>
      <w:r>
        <w:rPr>
          <w:spacing w:val="-11"/>
          <w:sz w:val="24"/>
        </w:rPr>
        <w:t> </w:t>
      </w:r>
      <w:r>
        <w:rPr>
          <w:sz w:val="24"/>
        </w:rPr>
        <w:t>sole</w:t>
      </w:r>
      <w:r>
        <w:rPr>
          <w:spacing w:val="-11"/>
          <w:sz w:val="24"/>
        </w:rPr>
        <w:t> </w:t>
      </w:r>
      <w:r>
        <w:rPr>
          <w:sz w:val="24"/>
        </w:rPr>
        <w:t>legitimate</w:t>
      </w:r>
      <w:r>
        <w:rPr>
          <w:spacing w:val="-11"/>
          <w:sz w:val="24"/>
        </w:rPr>
        <w:t> </w:t>
      </w:r>
      <w:r>
        <w:rPr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Palestinian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heroic</w:t>
      </w:r>
      <w:r>
        <w:rPr>
          <w:spacing w:val="-1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against Zionism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racism.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51" w:hanging="720"/>
        <w:jc w:val="left"/>
        <w:rPr>
          <w:sz w:val="24"/>
        </w:rPr>
      </w:pPr>
      <w:r>
        <w:rPr>
          <w:sz w:val="24"/>
        </w:rPr>
        <w:t>INVITES the OAU Secretary-General to follow closely developments in the Middle</w:t>
      </w:r>
      <w:r>
        <w:rPr>
          <w:spacing w:val="-8"/>
          <w:sz w:val="24"/>
        </w:rPr>
        <w:t> </w:t>
      </w:r>
      <w:r>
        <w:rPr>
          <w:sz w:val="24"/>
        </w:rPr>
        <w:t>East</w:t>
      </w:r>
      <w:r>
        <w:rPr>
          <w:spacing w:val="-5"/>
          <w:sz w:val="24"/>
        </w:rPr>
        <w:t> </w:t>
      </w:r>
      <w:r>
        <w:rPr>
          <w:sz w:val="24"/>
        </w:rPr>
        <w:t>situation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Twenty-Fourth</w:t>
      </w:r>
      <w:r>
        <w:rPr>
          <w:spacing w:val="-8"/>
          <w:sz w:val="24"/>
        </w:rPr>
        <w:t> </w:t>
      </w:r>
      <w:r>
        <w:rPr>
          <w:sz w:val="24"/>
        </w:rPr>
        <w:t>Session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Council</w:t>
      </w:r>
      <w:r>
        <w:rPr>
          <w:spacing w:val="-8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Ministers.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92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maintain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Middle</w:t>
      </w:r>
      <w:r>
        <w:rPr>
          <w:spacing w:val="-11"/>
          <w:sz w:val="24"/>
        </w:rPr>
        <w:t> </w:t>
      </w:r>
      <w:r>
        <w:rPr>
          <w:sz w:val="24"/>
        </w:rPr>
        <w:t>East</w:t>
      </w:r>
      <w:r>
        <w:rPr>
          <w:spacing w:val="-9"/>
          <w:sz w:val="24"/>
        </w:rPr>
        <w:t> </w:t>
      </w:r>
      <w:r>
        <w:rPr>
          <w:sz w:val="24"/>
        </w:rPr>
        <w:t>situation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important</w:t>
      </w:r>
      <w:r>
        <w:rPr>
          <w:spacing w:val="-9"/>
          <w:sz w:val="24"/>
        </w:rPr>
        <w:t> </w:t>
      </w:r>
      <w:r>
        <w:rPr>
          <w:sz w:val="24"/>
        </w:rPr>
        <w:t>item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 agenda of the next session of the OAU Council of Ministers.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2023-06-06T13:07:06Z</dcterms:created>
  <dcterms:modified xsi:type="dcterms:W3CDTF">2023-06-06T13:07:06Z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