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17" w:lineRule="auto" w:before="76"/>
        <w:ind w:left="1732" w:right="94" w:firstLine="4982"/>
      </w:pPr>
      <w:r>
        <w:rPr/>
        <w:t>CM/Res.342</w:t>
      </w:r>
      <w:r>
        <w:rPr>
          <w:spacing w:val="-15"/>
        </w:rPr>
        <w:t> </w:t>
      </w:r>
      <w:r>
        <w:rPr/>
        <w:t>(XXIII) RESOLUTION ON SOUTH AFRICA AND NAMIBIA</w:t>
      </w:r>
    </w:p>
    <w:p>
      <w:pPr>
        <w:pStyle w:val="BodyText"/>
        <w:spacing w:line="360" w:lineRule="auto" w:before="6"/>
        <w:ind w:left="104" w:right="193"/>
      </w:pPr>
      <w:r>
        <w:rPr/>
        <w:t>The</w:t>
      </w:r>
      <w:r>
        <w:rPr>
          <w:spacing w:val="-15"/>
        </w:rPr>
        <w:t> </w:t>
      </w:r>
      <w:r>
        <w:rPr/>
        <w:t>Council</w:t>
      </w:r>
      <w:r>
        <w:rPr>
          <w:spacing w:val="-15"/>
        </w:rPr>
        <w:t> </w:t>
      </w:r>
      <w:r>
        <w:rPr/>
        <w:t>of</w:t>
      </w:r>
      <w:r>
        <w:rPr>
          <w:spacing w:val="-15"/>
        </w:rPr>
        <w:t> </w:t>
      </w:r>
      <w:r>
        <w:rPr/>
        <w:t>Ministers</w:t>
      </w:r>
      <w:r>
        <w:rPr>
          <w:spacing w:val="-15"/>
        </w:rPr>
        <w:t> </w:t>
      </w:r>
      <w:r>
        <w:rPr/>
        <w:t>of</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w:t>
      </w:r>
      <w:r>
        <w:rPr>
          <w:spacing w:val="-15"/>
        </w:rPr>
        <w:t> </w:t>
      </w:r>
      <w:r>
        <w:rPr/>
        <w:t>meeting</w:t>
      </w:r>
      <w:r>
        <w:rPr>
          <w:spacing w:val="-15"/>
        </w:rPr>
        <w:t> </w:t>
      </w:r>
      <w:r>
        <w:rPr/>
        <w:t>in</w:t>
      </w:r>
      <w:r>
        <w:rPr>
          <w:spacing w:val="-15"/>
        </w:rPr>
        <w:t> </w:t>
      </w:r>
      <w:r>
        <w:rPr/>
        <w:t>its</w:t>
      </w:r>
      <w:r>
        <w:rPr>
          <w:spacing w:val="-15"/>
        </w:rPr>
        <w:t> </w:t>
      </w:r>
      <w:r>
        <w:rPr/>
        <w:t>Twenty Third Ordinary Session in Mogadiscio, Somalia, form 6 to 11 June 1974,</w:t>
      </w:r>
    </w:p>
    <w:p>
      <w:pPr>
        <w:pStyle w:val="BodyText"/>
        <w:spacing w:before="1"/>
        <w:rPr>
          <w:sz w:val="36"/>
        </w:rPr>
      </w:pPr>
    </w:p>
    <w:p>
      <w:pPr>
        <w:pStyle w:val="BodyText"/>
        <w:spacing w:line="360" w:lineRule="auto"/>
        <w:ind w:left="104" w:right="193"/>
      </w:pPr>
      <w:r>
        <w:rPr/>
        <w:t>HAVING</w:t>
      </w:r>
      <w:r>
        <w:rPr>
          <w:spacing w:val="-12"/>
        </w:rPr>
        <w:t> </w:t>
      </w:r>
      <w:r>
        <w:rPr/>
        <w:t>CONSIDERED</w:t>
      </w:r>
      <w:r>
        <w:rPr>
          <w:spacing w:val="-12"/>
        </w:rPr>
        <w:t> </w:t>
      </w:r>
      <w:r>
        <w:rPr/>
        <w:t>that</w:t>
      </w:r>
      <w:r>
        <w:rPr>
          <w:spacing w:val="-10"/>
        </w:rPr>
        <w:t> </w:t>
      </w:r>
      <w:r>
        <w:rPr/>
        <w:t>part</w:t>
      </w:r>
      <w:r>
        <w:rPr>
          <w:spacing w:val="-10"/>
        </w:rPr>
        <w:t> </w:t>
      </w:r>
      <w:r>
        <w:rPr/>
        <w:t>of</w:t>
      </w:r>
      <w:r>
        <w:rPr>
          <w:spacing w:val="-12"/>
        </w:rPr>
        <w:t> </w:t>
      </w:r>
      <w:r>
        <w:rPr/>
        <w:t>the</w:t>
      </w:r>
      <w:r>
        <w:rPr>
          <w:spacing w:val="-12"/>
        </w:rPr>
        <w:t> </w:t>
      </w:r>
      <w:r>
        <w:rPr/>
        <w:t>Administrative</w:t>
      </w:r>
      <w:r>
        <w:rPr>
          <w:spacing w:val="-12"/>
        </w:rPr>
        <w:t> </w:t>
      </w:r>
      <w:r>
        <w:rPr/>
        <w:t>Secretary</w:t>
      </w:r>
      <w:r>
        <w:rPr>
          <w:spacing w:val="-12"/>
        </w:rPr>
        <w:t> </w:t>
      </w:r>
      <w:r>
        <w:rPr/>
        <w:t>General’s</w:t>
      </w:r>
      <w:r>
        <w:rPr>
          <w:spacing w:val="-12"/>
        </w:rPr>
        <w:t> </w:t>
      </w:r>
      <w:r>
        <w:rPr/>
        <w:t>report</w:t>
      </w:r>
      <w:r>
        <w:rPr>
          <w:spacing w:val="-10"/>
        </w:rPr>
        <w:t> </w:t>
      </w:r>
      <w:r>
        <w:rPr/>
        <w:t>on the alarming situation in south Africa and the views expressed by the South African Liberation Movements,</w:t>
      </w:r>
    </w:p>
    <w:p>
      <w:pPr>
        <w:pStyle w:val="BodyText"/>
        <w:rPr>
          <w:sz w:val="36"/>
        </w:rPr>
      </w:pPr>
    </w:p>
    <w:p>
      <w:pPr>
        <w:pStyle w:val="BodyText"/>
        <w:spacing w:before="1"/>
        <w:ind w:left="104"/>
      </w:pPr>
      <w:r>
        <w:rPr>
          <w:spacing w:val="-2"/>
        </w:rPr>
        <w:t>RECALLING</w:t>
      </w:r>
      <w:r>
        <w:rPr>
          <w:spacing w:val="-4"/>
        </w:rPr>
        <w:t> </w:t>
      </w:r>
      <w:r>
        <w:rPr>
          <w:spacing w:val="-2"/>
        </w:rPr>
        <w:t>its</w:t>
      </w:r>
      <w:r>
        <w:rPr>
          <w:spacing w:val="-3"/>
        </w:rPr>
        <w:t> </w:t>
      </w:r>
      <w:r>
        <w:rPr>
          <w:spacing w:val="-2"/>
        </w:rPr>
        <w:t>previous</w:t>
      </w:r>
      <w:r>
        <w:rPr>
          <w:spacing w:val="-3"/>
        </w:rPr>
        <w:t> </w:t>
      </w:r>
      <w:r>
        <w:rPr>
          <w:spacing w:val="-2"/>
        </w:rPr>
        <w:t>resolutions</w:t>
      </w:r>
      <w:r>
        <w:rPr>
          <w:spacing w:val="-3"/>
        </w:rPr>
        <w:t> </w:t>
      </w:r>
      <w:r>
        <w:rPr>
          <w:spacing w:val="-2"/>
        </w:rPr>
        <w:t>and, more</w:t>
      </w:r>
      <w:r>
        <w:rPr>
          <w:spacing w:val="-3"/>
        </w:rPr>
        <w:t> </w:t>
      </w:r>
      <w:r>
        <w:rPr>
          <w:spacing w:val="-2"/>
        </w:rPr>
        <w:t>especially</w:t>
      </w:r>
      <w:r>
        <w:rPr>
          <w:spacing w:val="-3"/>
        </w:rPr>
        <w:t> </w:t>
      </w:r>
      <w:r>
        <w:rPr>
          <w:spacing w:val="-2"/>
        </w:rPr>
        <w:t>resolutions</w:t>
      </w:r>
      <w:r>
        <w:rPr>
          <w:spacing w:val="-3"/>
        </w:rPr>
        <w:t> </w:t>
      </w:r>
      <w:r>
        <w:rPr>
          <w:spacing w:val="-2"/>
        </w:rPr>
        <w:t>CM/Res.229</w:t>
      </w:r>
    </w:p>
    <w:p>
      <w:pPr>
        <w:pStyle w:val="BodyText"/>
        <w:spacing w:line="360" w:lineRule="auto" w:before="136"/>
        <w:ind w:left="104" w:right="193"/>
      </w:pPr>
      <w:r>
        <w:rPr/>
        <w:t>(XXIII)</w:t>
      </w:r>
      <w:r>
        <w:rPr>
          <w:spacing w:val="-7"/>
        </w:rPr>
        <w:t> </w:t>
      </w:r>
      <w:r>
        <w:rPr/>
        <w:t>and</w:t>
      </w:r>
      <w:r>
        <w:rPr>
          <w:spacing w:val="-8"/>
        </w:rPr>
        <w:t> </w:t>
      </w:r>
      <w:r>
        <w:rPr/>
        <w:t>CM/Res.300</w:t>
      </w:r>
      <w:r>
        <w:rPr>
          <w:spacing w:val="-8"/>
        </w:rPr>
        <w:t> </w:t>
      </w:r>
      <w:r>
        <w:rPr/>
        <w:t>(XXIII)</w:t>
      </w:r>
      <w:r>
        <w:rPr>
          <w:spacing w:val="-7"/>
        </w:rPr>
        <w:t> </w:t>
      </w:r>
      <w:r>
        <w:rPr/>
        <w:t>on</w:t>
      </w:r>
      <w:r>
        <w:rPr>
          <w:spacing w:val="-8"/>
        </w:rPr>
        <w:t> </w:t>
      </w:r>
      <w:r>
        <w:rPr/>
        <w:t>South</w:t>
      </w:r>
      <w:r>
        <w:rPr>
          <w:spacing w:val="-8"/>
        </w:rPr>
        <w:t> </w:t>
      </w:r>
      <w:r>
        <w:rPr/>
        <w:t>Africa</w:t>
      </w:r>
      <w:r>
        <w:rPr>
          <w:spacing w:val="-8"/>
        </w:rPr>
        <w:t> </w:t>
      </w:r>
      <w:r>
        <w:rPr/>
        <w:t>and</w:t>
      </w:r>
      <w:r>
        <w:rPr>
          <w:spacing w:val="-8"/>
        </w:rPr>
        <w:t> </w:t>
      </w:r>
      <w:r>
        <w:rPr/>
        <w:t>Namibia</w:t>
      </w:r>
      <w:r>
        <w:rPr>
          <w:spacing w:val="-8"/>
        </w:rPr>
        <w:t> </w:t>
      </w:r>
      <w:r>
        <w:rPr/>
        <w:t>adopted</w:t>
      </w:r>
      <w:r>
        <w:rPr>
          <w:spacing w:val="-8"/>
        </w:rPr>
        <w:t> </w:t>
      </w:r>
      <w:r>
        <w:rPr/>
        <w:t>at</w:t>
      </w:r>
      <w:r>
        <w:rPr>
          <w:spacing w:val="-6"/>
        </w:rPr>
        <w:t> </w:t>
      </w:r>
      <w:r>
        <w:rPr/>
        <w:t>its</w:t>
      </w:r>
      <w:r>
        <w:rPr>
          <w:spacing w:val="-8"/>
        </w:rPr>
        <w:t> </w:t>
      </w:r>
      <w:r>
        <w:rPr/>
        <w:t>Twenty First Ordinary Session;</w:t>
      </w:r>
    </w:p>
    <w:p>
      <w:pPr>
        <w:pStyle w:val="BodyText"/>
        <w:spacing w:before="1"/>
        <w:rPr>
          <w:sz w:val="36"/>
        </w:rPr>
      </w:pPr>
    </w:p>
    <w:p>
      <w:pPr>
        <w:pStyle w:val="BodyText"/>
        <w:spacing w:line="360" w:lineRule="auto" w:before="1"/>
        <w:ind w:left="104" w:right="94"/>
      </w:pPr>
      <w:r>
        <w:rPr/>
        <w:t>DEEPLY</w:t>
      </w:r>
      <w:r>
        <w:rPr>
          <w:spacing w:val="-10"/>
        </w:rPr>
        <w:t> </w:t>
      </w:r>
      <w:r>
        <w:rPr/>
        <w:t>CONCERNED</w:t>
      </w:r>
      <w:r>
        <w:rPr>
          <w:spacing w:val="-10"/>
        </w:rPr>
        <w:t> </w:t>
      </w:r>
      <w:r>
        <w:rPr/>
        <w:t>about</w:t>
      </w:r>
      <w:r>
        <w:rPr>
          <w:spacing w:val="-8"/>
        </w:rPr>
        <w:t> </w:t>
      </w:r>
      <w:r>
        <w:rPr/>
        <w:t>the</w:t>
      </w:r>
      <w:r>
        <w:rPr>
          <w:spacing w:val="-10"/>
        </w:rPr>
        <w:t> </w:t>
      </w:r>
      <w:r>
        <w:rPr/>
        <w:t>repressive</w:t>
      </w:r>
      <w:r>
        <w:rPr>
          <w:spacing w:val="-10"/>
        </w:rPr>
        <w:t> </w:t>
      </w:r>
      <w:r>
        <w:rPr/>
        <w:t>measures</w:t>
      </w:r>
      <w:r>
        <w:rPr>
          <w:spacing w:val="-10"/>
        </w:rPr>
        <w:t> </w:t>
      </w:r>
      <w:r>
        <w:rPr/>
        <w:t>taken</w:t>
      </w:r>
      <w:r>
        <w:rPr>
          <w:spacing w:val="-10"/>
        </w:rPr>
        <w:t> </w:t>
      </w:r>
      <w:r>
        <w:rPr/>
        <w:t>by</w:t>
      </w:r>
      <w:r>
        <w:rPr>
          <w:spacing w:val="-10"/>
        </w:rPr>
        <w:t> </w:t>
      </w:r>
      <w:r>
        <w:rPr/>
        <w:t>the</w:t>
      </w:r>
      <w:r>
        <w:rPr>
          <w:spacing w:val="-10"/>
        </w:rPr>
        <w:t> </w:t>
      </w:r>
      <w:r>
        <w:rPr/>
        <w:t>racist</w:t>
      </w:r>
      <w:r>
        <w:rPr>
          <w:spacing w:val="-8"/>
        </w:rPr>
        <w:t> </w:t>
      </w:r>
      <w:r>
        <w:rPr/>
        <w:t>minority Government of South Africa against the Africa population of that territory and the frequent</w:t>
      </w:r>
      <w:r>
        <w:rPr>
          <w:spacing w:val="-10"/>
        </w:rPr>
        <w:t> </w:t>
      </w:r>
      <w:r>
        <w:rPr/>
        <w:t>and</w:t>
      </w:r>
      <w:r>
        <w:rPr>
          <w:spacing w:val="-13"/>
        </w:rPr>
        <w:t> </w:t>
      </w:r>
      <w:r>
        <w:rPr/>
        <w:t>arbitrary</w:t>
      </w:r>
      <w:r>
        <w:rPr>
          <w:spacing w:val="-13"/>
        </w:rPr>
        <w:t> </w:t>
      </w:r>
      <w:r>
        <w:rPr/>
        <w:t>arrests</w:t>
      </w:r>
      <w:r>
        <w:rPr>
          <w:spacing w:val="-13"/>
        </w:rPr>
        <w:t> </w:t>
      </w:r>
      <w:r>
        <w:rPr/>
        <w:t>by</w:t>
      </w:r>
      <w:r>
        <w:rPr>
          <w:spacing w:val="-13"/>
        </w:rPr>
        <w:t> </w:t>
      </w:r>
      <w:r>
        <w:rPr/>
        <w:t>the</w:t>
      </w:r>
      <w:r>
        <w:rPr>
          <w:spacing w:val="-13"/>
        </w:rPr>
        <w:t> </w:t>
      </w:r>
      <w:r>
        <w:rPr/>
        <w:t>racist</w:t>
      </w:r>
      <w:r>
        <w:rPr>
          <w:spacing w:val="-10"/>
        </w:rPr>
        <w:t> </w:t>
      </w:r>
      <w:r>
        <w:rPr/>
        <w:t>authorities</w:t>
      </w:r>
      <w:r>
        <w:rPr>
          <w:spacing w:val="-13"/>
        </w:rPr>
        <w:t> </w:t>
      </w:r>
      <w:r>
        <w:rPr/>
        <w:t>of</w:t>
      </w:r>
      <w:r>
        <w:rPr>
          <w:spacing w:val="-13"/>
        </w:rPr>
        <w:t> </w:t>
      </w:r>
      <w:r>
        <w:rPr/>
        <w:t>South</w:t>
      </w:r>
      <w:r>
        <w:rPr>
          <w:spacing w:val="-13"/>
        </w:rPr>
        <w:t> </w:t>
      </w:r>
      <w:r>
        <w:rPr/>
        <w:t>Africa</w:t>
      </w:r>
      <w:r>
        <w:rPr>
          <w:spacing w:val="-13"/>
        </w:rPr>
        <w:t> </w:t>
      </w:r>
      <w:r>
        <w:rPr/>
        <w:t>of</w:t>
      </w:r>
      <w:r>
        <w:rPr>
          <w:spacing w:val="-13"/>
        </w:rPr>
        <w:t> </w:t>
      </w:r>
      <w:r>
        <w:rPr/>
        <w:t>the</w:t>
      </w:r>
      <w:r>
        <w:rPr>
          <w:spacing w:val="-13"/>
        </w:rPr>
        <w:t> </w:t>
      </w:r>
      <w:r>
        <w:rPr/>
        <w:t>Namibia </w:t>
      </w:r>
      <w:r>
        <w:rPr>
          <w:spacing w:val="-2"/>
        </w:rPr>
        <w:t>people;</w:t>
      </w:r>
    </w:p>
    <w:p>
      <w:pPr>
        <w:pStyle w:val="BodyText"/>
        <w:spacing w:before="10"/>
        <w:rPr>
          <w:sz w:val="35"/>
        </w:rPr>
      </w:pPr>
    </w:p>
    <w:p>
      <w:pPr>
        <w:pStyle w:val="BodyText"/>
        <w:spacing w:line="360" w:lineRule="auto"/>
        <w:ind w:left="104" w:right="94"/>
      </w:pPr>
      <w:r>
        <w:rPr/>
        <w:t>DEEPLY</w:t>
      </w:r>
      <w:r>
        <w:rPr>
          <w:spacing w:val="-14"/>
        </w:rPr>
        <w:t> </w:t>
      </w:r>
      <w:r>
        <w:rPr/>
        <w:t>CONCERNED</w:t>
      </w:r>
      <w:r>
        <w:rPr>
          <w:spacing w:val="-14"/>
        </w:rPr>
        <w:t> </w:t>
      </w:r>
      <w:r>
        <w:rPr/>
        <w:t>about</w:t>
      </w:r>
      <w:r>
        <w:rPr>
          <w:spacing w:val="-12"/>
        </w:rPr>
        <w:t> </w:t>
      </w:r>
      <w:r>
        <w:rPr/>
        <w:t>South</w:t>
      </w:r>
      <w:r>
        <w:rPr>
          <w:spacing w:val="-14"/>
        </w:rPr>
        <w:t> </w:t>
      </w:r>
      <w:r>
        <w:rPr/>
        <w:t>Africa’s</w:t>
      </w:r>
      <w:r>
        <w:rPr>
          <w:spacing w:val="-14"/>
        </w:rPr>
        <w:t> </w:t>
      </w:r>
      <w:r>
        <w:rPr/>
        <w:t>increasing</w:t>
      </w:r>
      <w:r>
        <w:rPr>
          <w:spacing w:val="-14"/>
        </w:rPr>
        <w:t> </w:t>
      </w:r>
      <w:r>
        <w:rPr/>
        <w:t>assistance</w:t>
      </w:r>
      <w:r>
        <w:rPr>
          <w:spacing w:val="-14"/>
        </w:rPr>
        <w:t> </w:t>
      </w:r>
      <w:r>
        <w:rPr/>
        <w:t>to</w:t>
      </w:r>
      <w:r>
        <w:rPr>
          <w:spacing w:val="-12"/>
        </w:rPr>
        <w:t> </w:t>
      </w:r>
      <w:r>
        <w:rPr/>
        <w:t>other</w:t>
      </w:r>
      <w:r>
        <w:rPr>
          <w:spacing w:val="-14"/>
        </w:rPr>
        <w:t> </w:t>
      </w:r>
      <w:r>
        <w:rPr/>
        <w:t>racist</w:t>
      </w:r>
      <w:r>
        <w:rPr>
          <w:spacing w:val="-12"/>
        </w:rPr>
        <w:t> </w:t>
      </w:r>
      <w:r>
        <w:rPr/>
        <w:t>and colonialist</w:t>
      </w:r>
      <w:r>
        <w:rPr>
          <w:spacing w:val="-3"/>
        </w:rPr>
        <w:t> </w:t>
      </w:r>
      <w:r>
        <w:rPr/>
        <w:t>regimes</w:t>
      </w:r>
      <w:r>
        <w:rPr>
          <w:spacing w:val="-6"/>
        </w:rPr>
        <w:t> </w:t>
      </w:r>
      <w:r>
        <w:rPr/>
        <w:t>in</w:t>
      </w:r>
      <w:r>
        <w:rPr>
          <w:spacing w:val="-6"/>
        </w:rPr>
        <w:t> </w:t>
      </w:r>
      <w:r>
        <w:rPr/>
        <w:t>south</w:t>
      </w:r>
      <w:r>
        <w:rPr>
          <w:spacing w:val="-6"/>
        </w:rPr>
        <w:t> </w:t>
      </w:r>
      <w:r>
        <w:rPr/>
        <w:t>Africa</w:t>
      </w:r>
      <w:r>
        <w:rPr>
          <w:spacing w:val="-6"/>
        </w:rPr>
        <w:t> </w:t>
      </w:r>
      <w:r>
        <w:rPr/>
        <w:t>and</w:t>
      </w:r>
      <w:r>
        <w:rPr>
          <w:spacing w:val="-6"/>
        </w:rPr>
        <w:t> </w:t>
      </w:r>
      <w:r>
        <w:rPr/>
        <w:t>the</w:t>
      </w:r>
      <w:r>
        <w:rPr>
          <w:spacing w:val="-6"/>
        </w:rPr>
        <w:t> </w:t>
      </w:r>
      <w:r>
        <w:rPr/>
        <w:t>massive</w:t>
      </w:r>
      <w:r>
        <w:rPr>
          <w:spacing w:val="-6"/>
        </w:rPr>
        <w:t> </w:t>
      </w:r>
      <w:r>
        <w:rPr/>
        <w:t>reinforcement</w:t>
      </w:r>
      <w:r>
        <w:rPr>
          <w:spacing w:val="-3"/>
        </w:rPr>
        <w:t> </w:t>
      </w:r>
      <w:r>
        <w:rPr/>
        <w:t>of</w:t>
      </w:r>
      <w:r>
        <w:rPr>
          <w:spacing w:val="-6"/>
        </w:rPr>
        <w:t> </w:t>
      </w:r>
      <w:r>
        <w:rPr/>
        <w:t>South</w:t>
      </w:r>
      <w:r>
        <w:rPr>
          <w:spacing w:val="-6"/>
        </w:rPr>
        <w:t> </w:t>
      </w:r>
      <w:r>
        <w:rPr/>
        <w:t>Africa’s military</w:t>
      </w:r>
      <w:r>
        <w:rPr>
          <w:spacing w:val="-3"/>
        </w:rPr>
        <w:t> </w:t>
      </w:r>
      <w:r>
        <w:rPr/>
        <w:t>resources</w:t>
      </w:r>
      <w:r>
        <w:rPr>
          <w:spacing w:val="-3"/>
        </w:rPr>
        <w:t> </w:t>
      </w:r>
      <w:r>
        <w:rPr/>
        <w:t>which</w:t>
      </w:r>
      <w:r>
        <w:rPr>
          <w:spacing w:val="-3"/>
        </w:rPr>
        <w:t> </w:t>
      </w:r>
      <w:r>
        <w:rPr/>
        <w:t>constitute</w:t>
      </w:r>
      <w:r>
        <w:rPr>
          <w:spacing w:val="-3"/>
        </w:rPr>
        <w:t> </w:t>
      </w:r>
      <w:r>
        <w:rPr/>
        <w:t>a</w:t>
      </w:r>
      <w:r>
        <w:rPr>
          <w:spacing w:val="-3"/>
        </w:rPr>
        <w:t> </w:t>
      </w:r>
      <w:r>
        <w:rPr/>
        <w:t>threat to</w:t>
      </w:r>
      <w:r>
        <w:rPr>
          <w:spacing w:val="-1"/>
        </w:rPr>
        <w:t> </w:t>
      </w:r>
      <w:r>
        <w:rPr/>
        <w:t>peace</w:t>
      </w:r>
      <w:r>
        <w:rPr>
          <w:spacing w:val="-3"/>
        </w:rPr>
        <w:t> </w:t>
      </w:r>
      <w:r>
        <w:rPr/>
        <w:t>and</w:t>
      </w:r>
      <w:r>
        <w:rPr>
          <w:spacing w:val="-3"/>
        </w:rPr>
        <w:t> </w:t>
      </w:r>
      <w:r>
        <w:rPr/>
        <w:t>security</w:t>
      </w:r>
      <w:r>
        <w:rPr>
          <w:spacing w:val="-3"/>
        </w:rPr>
        <w:t> </w:t>
      </w:r>
      <w:r>
        <w:rPr/>
        <w:t>of</w:t>
      </w:r>
      <w:r>
        <w:rPr>
          <w:spacing w:val="-3"/>
        </w:rPr>
        <w:t> </w:t>
      </w:r>
      <w:r>
        <w:rPr/>
        <w:t>the</w:t>
      </w:r>
      <w:r>
        <w:rPr>
          <w:spacing w:val="-3"/>
        </w:rPr>
        <w:t> </w:t>
      </w:r>
      <w:r>
        <w:rPr/>
        <w:t>continent,</w:t>
      </w:r>
      <w:r>
        <w:rPr>
          <w:spacing w:val="-1"/>
        </w:rPr>
        <w:t> </w:t>
      </w:r>
      <w:r>
        <w:rPr/>
        <w:t>and hence the rest of the world;</w:t>
      </w:r>
    </w:p>
    <w:p>
      <w:pPr>
        <w:pStyle w:val="BodyText"/>
        <w:spacing w:before="10"/>
        <w:rPr>
          <w:sz w:val="35"/>
        </w:rPr>
      </w:pPr>
    </w:p>
    <w:p>
      <w:pPr>
        <w:pStyle w:val="BodyText"/>
        <w:spacing w:line="360" w:lineRule="auto" w:before="1"/>
        <w:ind w:left="104" w:right="94"/>
      </w:pPr>
      <w:r>
        <w:rPr/>
        <w:t>RECALLING</w:t>
      </w:r>
      <w:r>
        <w:rPr>
          <w:spacing w:val="-13"/>
        </w:rPr>
        <w:t> </w:t>
      </w:r>
      <w:r>
        <w:rPr/>
        <w:t>the</w:t>
      </w:r>
      <w:r>
        <w:rPr>
          <w:spacing w:val="-13"/>
        </w:rPr>
        <w:t> </w:t>
      </w:r>
      <w:r>
        <w:rPr/>
        <w:t>resolutions</w:t>
      </w:r>
      <w:r>
        <w:rPr>
          <w:spacing w:val="-13"/>
        </w:rPr>
        <w:t> </w:t>
      </w:r>
      <w:r>
        <w:rPr/>
        <w:t>adopted</w:t>
      </w:r>
      <w:r>
        <w:rPr>
          <w:spacing w:val="-13"/>
        </w:rPr>
        <w:t> </w:t>
      </w:r>
      <w:r>
        <w:rPr/>
        <w:t>on</w:t>
      </w:r>
      <w:r>
        <w:rPr>
          <w:spacing w:val="-13"/>
        </w:rPr>
        <w:t> </w:t>
      </w:r>
      <w:r>
        <w:rPr/>
        <w:t>South</w:t>
      </w:r>
      <w:r>
        <w:rPr>
          <w:spacing w:val="-13"/>
        </w:rPr>
        <w:t> </w:t>
      </w:r>
      <w:r>
        <w:rPr/>
        <w:t>Africa</w:t>
      </w:r>
      <w:r>
        <w:rPr>
          <w:spacing w:val="-13"/>
        </w:rPr>
        <w:t> </w:t>
      </w:r>
      <w:r>
        <w:rPr/>
        <w:t>and</w:t>
      </w:r>
      <w:r>
        <w:rPr>
          <w:spacing w:val="-13"/>
        </w:rPr>
        <w:t> </w:t>
      </w:r>
      <w:r>
        <w:rPr/>
        <w:t>Namibia</w:t>
      </w:r>
      <w:r>
        <w:rPr>
          <w:spacing w:val="-13"/>
        </w:rPr>
        <w:t> </w:t>
      </w:r>
      <w:r>
        <w:rPr/>
        <w:t>by</w:t>
      </w:r>
      <w:r>
        <w:rPr>
          <w:spacing w:val="-13"/>
        </w:rPr>
        <w:t> </w:t>
      </w:r>
      <w:r>
        <w:rPr/>
        <w:t>the</w:t>
      </w:r>
      <w:r>
        <w:rPr>
          <w:spacing w:val="-13"/>
        </w:rPr>
        <w:t> </w:t>
      </w:r>
      <w:r>
        <w:rPr/>
        <w:t>Twenty</w:t>
      </w:r>
      <w:r>
        <w:rPr>
          <w:spacing w:val="-13"/>
        </w:rPr>
        <w:t> </w:t>
      </w:r>
      <w:r>
        <w:rPr/>
        <w:t>Fifth Ordinary Session of the United Nations General Assembly;</w:t>
      </w:r>
    </w:p>
    <w:p>
      <w:pPr>
        <w:pStyle w:val="BodyText"/>
        <w:spacing w:before="1"/>
        <w:rPr>
          <w:sz w:val="36"/>
        </w:rPr>
      </w:pPr>
    </w:p>
    <w:p>
      <w:pPr>
        <w:pStyle w:val="BodyText"/>
        <w:spacing w:line="360" w:lineRule="auto"/>
        <w:ind w:left="104" w:right="193"/>
      </w:pPr>
      <w:r>
        <w:rPr/>
        <w:t>CONSIDERING</w:t>
      </w:r>
      <w:r>
        <w:rPr>
          <w:spacing w:val="-11"/>
        </w:rPr>
        <w:t> </w:t>
      </w:r>
      <w:r>
        <w:rPr/>
        <w:t>that</w:t>
      </w:r>
      <w:r>
        <w:rPr>
          <w:spacing w:val="-8"/>
        </w:rPr>
        <w:t> </w:t>
      </w:r>
      <w:r>
        <w:rPr/>
        <w:t>the</w:t>
      </w:r>
      <w:r>
        <w:rPr>
          <w:spacing w:val="-11"/>
        </w:rPr>
        <w:t> </w:t>
      </w:r>
      <w:r>
        <w:rPr/>
        <w:t>Government</w:t>
      </w:r>
      <w:r>
        <w:rPr>
          <w:spacing w:val="-8"/>
        </w:rPr>
        <w:t> </w:t>
      </w:r>
      <w:r>
        <w:rPr/>
        <w:t>of</w:t>
      </w:r>
      <w:r>
        <w:rPr>
          <w:spacing w:val="-11"/>
        </w:rPr>
        <w:t> </w:t>
      </w:r>
      <w:r>
        <w:rPr/>
        <w:t>South</w:t>
      </w:r>
      <w:r>
        <w:rPr>
          <w:spacing w:val="-11"/>
        </w:rPr>
        <w:t> </w:t>
      </w:r>
      <w:r>
        <w:rPr/>
        <w:t>Africa</w:t>
      </w:r>
      <w:r>
        <w:rPr>
          <w:spacing w:val="-11"/>
        </w:rPr>
        <w:t> </w:t>
      </w:r>
      <w:r>
        <w:rPr/>
        <w:t>continues</w:t>
      </w:r>
      <w:r>
        <w:rPr>
          <w:spacing w:val="-11"/>
        </w:rPr>
        <w:t> </w:t>
      </w:r>
      <w:r>
        <w:rPr/>
        <w:t>to</w:t>
      </w:r>
      <w:r>
        <w:rPr>
          <w:spacing w:val="-9"/>
        </w:rPr>
        <w:t> </w:t>
      </w:r>
      <w:r>
        <w:rPr/>
        <w:t>float</w:t>
      </w:r>
      <w:r>
        <w:rPr>
          <w:spacing w:val="-8"/>
        </w:rPr>
        <w:t> </w:t>
      </w:r>
      <w:r>
        <w:rPr/>
        <w:t>the</w:t>
      </w:r>
      <w:r>
        <w:rPr>
          <w:spacing w:val="-11"/>
        </w:rPr>
        <w:t> </w:t>
      </w:r>
      <w:r>
        <w:rPr/>
        <w:t>United Nations</w:t>
      </w:r>
      <w:r>
        <w:rPr>
          <w:spacing w:val="-1"/>
        </w:rPr>
        <w:t> </w:t>
      </w:r>
      <w:r>
        <w:rPr/>
        <w:t>Resolutions</w:t>
      </w:r>
      <w:r>
        <w:rPr>
          <w:spacing w:val="-1"/>
        </w:rPr>
        <w:t> </w:t>
      </w:r>
      <w:r>
        <w:rPr/>
        <w:t>on</w:t>
      </w:r>
      <w:r>
        <w:rPr>
          <w:spacing w:val="-1"/>
        </w:rPr>
        <w:t> </w:t>
      </w:r>
      <w:r>
        <w:rPr/>
        <w:t>South</w:t>
      </w:r>
      <w:r>
        <w:rPr>
          <w:spacing w:val="-1"/>
        </w:rPr>
        <w:t> </w:t>
      </w:r>
      <w:r>
        <w:rPr/>
        <w:t>Africa</w:t>
      </w:r>
      <w:r>
        <w:rPr>
          <w:spacing w:val="-1"/>
        </w:rPr>
        <w:t> </w:t>
      </w:r>
      <w:r>
        <w:rPr/>
        <w:t>and</w:t>
      </w:r>
      <w:r>
        <w:rPr>
          <w:spacing w:val="-1"/>
        </w:rPr>
        <w:t> </w:t>
      </w:r>
      <w:r>
        <w:rPr/>
        <w:t>Namibia</w:t>
      </w:r>
      <w:r>
        <w:rPr>
          <w:spacing w:val="-1"/>
        </w:rPr>
        <w:t> </w:t>
      </w:r>
      <w:r>
        <w:rPr/>
        <w:t>and</w:t>
      </w:r>
      <w:r>
        <w:rPr>
          <w:spacing w:val="-1"/>
        </w:rPr>
        <w:t> </w:t>
      </w:r>
      <w:r>
        <w:rPr/>
        <w:t>to intensify</w:t>
      </w:r>
      <w:r>
        <w:rPr>
          <w:spacing w:val="-1"/>
        </w:rPr>
        <w:t> </w:t>
      </w:r>
      <w:r>
        <w:rPr/>
        <w:t>its</w:t>
      </w:r>
      <w:r>
        <w:rPr>
          <w:spacing w:val="-1"/>
        </w:rPr>
        <w:t> </w:t>
      </w:r>
      <w:r>
        <w:rPr/>
        <w:t>repressive measures against the peoples of these territories.</w:t>
      </w:r>
    </w:p>
    <w:p>
      <w:pPr>
        <w:spacing w:after="0" w:line="360" w:lineRule="auto"/>
        <w:sectPr>
          <w:type w:val="continuous"/>
          <w:pgSz w:w="12240" w:h="15840"/>
          <w:pgMar w:top="1360" w:bottom="280" w:left="1700" w:right="1700"/>
        </w:sectPr>
      </w:pPr>
    </w:p>
    <w:p>
      <w:pPr>
        <w:pStyle w:val="ListParagraph"/>
        <w:numPr>
          <w:ilvl w:val="0"/>
          <w:numId w:val="1"/>
        </w:numPr>
        <w:tabs>
          <w:tab w:pos="824" w:val="left" w:leader="none"/>
          <w:tab w:pos="825" w:val="left" w:leader="none"/>
        </w:tabs>
        <w:spacing w:line="360" w:lineRule="auto" w:before="76" w:after="0"/>
        <w:ind w:left="824" w:right="520" w:hanging="720"/>
        <w:jc w:val="left"/>
        <w:rPr>
          <w:sz w:val="24"/>
        </w:rPr>
      </w:pPr>
      <w:r>
        <w:rPr>
          <w:sz w:val="24"/>
        </w:rPr>
        <w:t>REAFFIRMS</w:t>
      </w:r>
      <w:r>
        <w:rPr>
          <w:spacing w:val="-14"/>
          <w:sz w:val="24"/>
        </w:rPr>
        <w:t> </w:t>
      </w:r>
      <w:r>
        <w:rPr>
          <w:sz w:val="24"/>
        </w:rPr>
        <w:t>its</w:t>
      </w:r>
      <w:r>
        <w:rPr>
          <w:spacing w:val="-14"/>
          <w:sz w:val="24"/>
        </w:rPr>
        <w:t> </w:t>
      </w:r>
      <w:r>
        <w:rPr>
          <w:sz w:val="24"/>
        </w:rPr>
        <w:t>full</w:t>
      </w:r>
      <w:r>
        <w:rPr>
          <w:spacing w:val="-14"/>
          <w:sz w:val="24"/>
        </w:rPr>
        <w:t> </w:t>
      </w:r>
      <w:r>
        <w:rPr>
          <w:sz w:val="24"/>
        </w:rPr>
        <w:t>unconditional</w:t>
      </w:r>
      <w:r>
        <w:rPr>
          <w:spacing w:val="-14"/>
          <w:sz w:val="24"/>
        </w:rPr>
        <w:t> </w:t>
      </w:r>
      <w:r>
        <w:rPr>
          <w:sz w:val="24"/>
        </w:rPr>
        <w:t>support</w:t>
      </w:r>
      <w:r>
        <w:rPr>
          <w:spacing w:val="-11"/>
          <w:sz w:val="24"/>
        </w:rPr>
        <w:t> </w:t>
      </w:r>
      <w:r>
        <w:rPr>
          <w:sz w:val="24"/>
        </w:rPr>
        <w:t>for</w:t>
      </w:r>
      <w:r>
        <w:rPr>
          <w:spacing w:val="-13"/>
          <w:sz w:val="24"/>
        </w:rPr>
        <w:t> </w:t>
      </w:r>
      <w:r>
        <w:rPr>
          <w:sz w:val="24"/>
        </w:rPr>
        <w:t>the peoples</w:t>
      </w:r>
      <w:r>
        <w:rPr>
          <w:spacing w:val="-14"/>
          <w:sz w:val="24"/>
        </w:rPr>
        <w:t> </w:t>
      </w:r>
      <w:r>
        <w:rPr>
          <w:sz w:val="24"/>
        </w:rPr>
        <w:t>of</w:t>
      </w:r>
      <w:r>
        <w:rPr>
          <w:spacing w:val="-14"/>
          <w:sz w:val="24"/>
        </w:rPr>
        <w:t> </w:t>
      </w:r>
      <w:r>
        <w:rPr>
          <w:sz w:val="24"/>
        </w:rPr>
        <w:t>south</w:t>
      </w:r>
      <w:r>
        <w:rPr>
          <w:spacing w:val="-14"/>
          <w:sz w:val="24"/>
        </w:rPr>
        <w:t> </w:t>
      </w:r>
      <w:r>
        <w:rPr>
          <w:sz w:val="24"/>
        </w:rPr>
        <w:t>Africa</w:t>
      </w:r>
      <w:r>
        <w:rPr>
          <w:spacing w:val="-14"/>
          <w:sz w:val="24"/>
        </w:rPr>
        <w:t> </w:t>
      </w:r>
      <w:r>
        <w:rPr>
          <w:sz w:val="24"/>
        </w:rPr>
        <w:t>and Namibia</w:t>
      </w:r>
      <w:r>
        <w:rPr>
          <w:spacing w:val="-1"/>
          <w:sz w:val="24"/>
        </w:rPr>
        <w:t> </w:t>
      </w:r>
      <w:r>
        <w:rPr>
          <w:sz w:val="24"/>
        </w:rPr>
        <w:t>in</w:t>
      </w:r>
      <w:r>
        <w:rPr>
          <w:spacing w:val="-1"/>
          <w:sz w:val="24"/>
        </w:rPr>
        <w:t> </w:t>
      </w:r>
      <w:r>
        <w:rPr>
          <w:sz w:val="24"/>
        </w:rPr>
        <w:t>their legitimate</w:t>
      </w:r>
      <w:r>
        <w:rPr>
          <w:spacing w:val="-1"/>
          <w:sz w:val="24"/>
        </w:rPr>
        <w:t> </w:t>
      </w:r>
      <w:r>
        <w:rPr>
          <w:sz w:val="24"/>
        </w:rPr>
        <w:t>struggle</w:t>
      </w:r>
      <w:r>
        <w:rPr>
          <w:spacing w:val="-1"/>
          <w:sz w:val="24"/>
        </w:rPr>
        <w:t> </w:t>
      </w:r>
      <w:r>
        <w:rPr>
          <w:sz w:val="24"/>
        </w:rPr>
        <w:t>for national</w:t>
      </w:r>
      <w:r>
        <w:rPr>
          <w:spacing w:val="-1"/>
          <w:sz w:val="24"/>
        </w:rPr>
        <w:t> </w:t>
      </w:r>
      <w:r>
        <w:rPr>
          <w:sz w:val="24"/>
        </w:rPr>
        <w:t>liberation;</w:t>
      </w:r>
    </w:p>
    <w:p>
      <w:pPr>
        <w:pStyle w:val="BodyText"/>
        <w:spacing w:before="2"/>
        <w:rPr>
          <w:sz w:val="36"/>
        </w:rPr>
      </w:pPr>
    </w:p>
    <w:p>
      <w:pPr>
        <w:pStyle w:val="ListParagraph"/>
        <w:numPr>
          <w:ilvl w:val="0"/>
          <w:numId w:val="1"/>
        </w:numPr>
        <w:tabs>
          <w:tab w:pos="824" w:val="left" w:leader="none"/>
          <w:tab w:pos="825" w:val="left" w:leader="none"/>
        </w:tabs>
        <w:spacing w:line="360" w:lineRule="auto" w:before="0" w:after="0"/>
        <w:ind w:left="824" w:right="557" w:hanging="720"/>
        <w:jc w:val="left"/>
        <w:rPr>
          <w:sz w:val="24"/>
        </w:rPr>
      </w:pPr>
      <w:r>
        <w:rPr>
          <w:sz w:val="24"/>
        </w:rPr>
        <w:t>UNDERTAKES</w:t>
      </w:r>
      <w:r>
        <w:rPr>
          <w:spacing w:val="-15"/>
          <w:sz w:val="24"/>
        </w:rPr>
        <w:t> </w:t>
      </w:r>
      <w:r>
        <w:rPr>
          <w:sz w:val="24"/>
        </w:rPr>
        <w:t>to</w:t>
      </w:r>
      <w:r>
        <w:rPr>
          <w:spacing w:val="-15"/>
          <w:sz w:val="24"/>
        </w:rPr>
        <w:t> </w:t>
      </w:r>
      <w:r>
        <w:rPr>
          <w:sz w:val="24"/>
        </w:rPr>
        <w:t>increase</w:t>
      </w:r>
      <w:r>
        <w:rPr>
          <w:spacing w:val="-15"/>
          <w:sz w:val="24"/>
        </w:rPr>
        <w:t> </w:t>
      </w:r>
      <w:r>
        <w:rPr>
          <w:sz w:val="24"/>
        </w:rPr>
        <w:t>its</w:t>
      </w:r>
      <w:r>
        <w:rPr>
          <w:spacing w:val="-15"/>
          <w:sz w:val="24"/>
        </w:rPr>
        <w:t> </w:t>
      </w:r>
      <w:r>
        <w:rPr>
          <w:sz w:val="24"/>
        </w:rPr>
        <w:t>financial</w:t>
      </w:r>
      <w:r>
        <w:rPr>
          <w:spacing w:val="-15"/>
          <w:sz w:val="24"/>
        </w:rPr>
        <w:t> </w:t>
      </w:r>
      <w:r>
        <w:rPr>
          <w:sz w:val="24"/>
        </w:rPr>
        <w:t>and</w:t>
      </w:r>
      <w:r>
        <w:rPr>
          <w:spacing w:val="-15"/>
          <w:sz w:val="24"/>
        </w:rPr>
        <w:t> </w:t>
      </w:r>
      <w:r>
        <w:rPr>
          <w:sz w:val="24"/>
        </w:rPr>
        <w:t>material</w:t>
      </w:r>
      <w:r>
        <w:rPr>
          <w:spacing w:val="-15"/>
          <w:sz w:val="24"/>
        </w:rPr>
        <w:t> </w:t>
      </w:r>
      <w:r>
        <w:rPr>
          <w:sz w:val="24"/>
        </w:rPr>
        <w:t>assistance</w:t>
      </w:r>
      <w:r>
        <w:rPr>
          <w:spacing w:val="-15"/>
          <w:sz w:val="24"/>
        </w:rPr>
        <w:t> </w:t>
      </w:r>
      <w:r>
        <w:rPr>
          <w:sz w:val="24"/>
        </w:rPr>
        <w:t>to</w:t>
      </w:r>
      <w:r>
        <w:rPr>
          <w:spacing w:val="-15"/>
          <w:sz w:val="24"/>
        </w:rPr>
        <w:t> </w:t>
      </w:r>
      <w:r>
        <w:rPr>
          <w:sz w:val="24"/>
        </w:rPr>
        <w:t>the</w:t>
      </w:r>
      <w:r>
        <w:rPr>
          <w:spacing w:val="-15"/>
          <w:sz w:val="24"/>
        </w:rPr>
        <w:t> </w:t>
      </w:r>
      <w:r>
        <w:rPr>
          <w:sz w:val="24"/>
        </w:rPr>
        <w:t>national liberation</w:t>
      </w:r>
      <w:r>
        <w:rPr>
          <w:spacing w:val="-3"/>
          <w:sz w:val="24"/>
        </w:rPr>
        <w:t> </w:t>
      </w:r>
      <w:r>
        <w:rPr>
          <w:sz w:val="24"/>
        </w:rPr>
        <w:t>movements</w:t>
      </w:r>
      <w:r>
        <w:rPr>
          <w:spacing w:val="-3"/>
          <w:sz w:val="24"/>
        </w:rPr>
        <w:t> </w:t>
      </w:r>
      <w:r>
        <w:rPr>
          <w:sz w:val="24"/>
        </w:rPr>
        <w:t>of</w:t>
      </w:r>
      <w:r>
        <w:rPr>
          <w:spacing w:val="-3"/>
          <w:sz w:val="24"/>
        </w:rPr>
        <w:t> </w:t>
      </w:r>
      <w:r>
        <w:rPr>
          <w:sz w:val="24"/>
        </w:rPr>
        <w:t>South</w:t>
      </w:r>
      <w:r>
        <w:rPr>
          <w:spacing w:val="-3"/>
          <w:sz w:val="24"/>
        </w:rPr>
        <w:t> </w:t>
      </w:r>
      <w:r>
        <w:rPr>
          <w:sz w:val="24"/>
        </w:rPr>
        <w:t>Africa</w:t>
      </w:r>
      <w:r>
        <w:rPr>
          <w:spacing w:val="-3"/>
          <w:sz w:val="24"/>
        </w:rPr>
        <w:t> </w:t>
      </w:r>
      <w:r>
        <w:rPr>
          <w:sz w:val="24"/>
        </w:rPr>
        <w:t>and</w:t>
      </w:r>
      <w:r>
        <w:rPr>
          <w:spacing w:val="-3"/>
          <w:sz w:val="24"/>
        </w:rPr>
        <w:t> </w:t>
      </w:r>
      <w:r>
        <w:rPr>
          <w:sz w:val="24"/>
        </w:rPr>
        <w:t>Namibia</w:t>
      </w:r>
      <w:r>
        <w:rPr>
          <w:spacing w:val="-3"/>
          <w:sz w:val="24"/>
        </w:rPr>
        <w:t> </w:t>
      </w:r>
      <w:r>
        <w:rPr>
          <w:sz w:val="24"/>
        </w:rPr>
        <w:t>in</w:t>
      </w:r>
      <w:r>
        <w:rPr>
          <w:spacing w:val="-3"/>
          <w:sz w:val="24"/>
        </w:rPr>
        <w:t> </w:t>
      </w:r>
      <w:r>
        <w:rPr>
          <w:sz w:val="24"/>
        </w:rPr>
        <w:t>view</w:t>
      </w:r>
      <w:r>
        <w:rPr>
          <w:spacing w:val="-3"/>
          <w:sz w:val="24"/>
        </w:rPr>
        <w:t> </w:t>
      </w:r>
      <w:r>
        <w:rPr>
          <w:sz w:val="24"/>
        </w:rPr>
        <w:t>of</w:t>
      </w:r>
      <w:r>
        <w:rPr>
          <w:spacing w:val="-3"/>
          <w:sz w:val="24"/>
        </w:rPr>
        <w:t> </w:t>
      </w:r>
      <w:r>
        <w:rPr>
          <w:sz w:val="24"/>
        </w:rPr>
        <w:t>the</w:t>
      </w:r>
      <w:r>
        <w:rPr>
          <w:spacing w:val="-3"/>
          <w:sz w:val="24"/>
        </w:rPr>
        <w:t> </w:t>
      </w:r>
      <w:r>
        <w:rPr>
          <w:sz w:val="24"/>
        </w:rPr>
        <w:t>imperative needs of the Struggle;</w:t>
      </w:r>
    </w:p>
    <w:p>
      <w:pPr>
        <w:pStyle w:val="BodyText"/>
        <w:rPr>
          <w:sz w:val="36"/>
        </w:rPr>
      </w:pPr>
    </w:p>
    <w:p>
      <w:pPr>
        <w:pStyle w:val="ListParagraph"/>
        <w:numPr>
          <w:ilvl w:val="0"/>
          <w:numId w:val="1"/>
        </w:numPr>
        <w:tabs>
          <w:tab w:pos="824" w:val="left" w:leader="none"/>
          <w:tab w:pos="825" w:val="left" w:leader="none"/>
        </w:tabs>
        <w:spacing w:line="360" w:lineRule="auto" w:before="0" w:after="0"/>
        <w:ind w:left="824" w:right="460" w:hanging="720"/>
        <w:jc w:val="left"/>
        <w:rPr>
          <w:sz w:val="24"/>
        </w:rPr>
      </w:pPr>
      <w:r>
        <w:rPr>
          <w:sz w:val="24"/>
        </w:rPr>
        <w:t>REITERATES that the South African and Namibian national liberation movements</w:t>
      </w:r>
      <w:r>
        <w:rPr>
          <w:spacing w:val="-15"/>
          <w:sz w:val="24"/>
        </w:rPr>
        <w:t> </w:t>
      </w:r>
      <w:r>
        <w:rPr>
          <w:sz w:val="24"/>
        </w:rPr>
        <w:t>recognized</w:t>
      </w:r>
      <w:r>
        <w:rPr>
          <w:spacing w:val="-15"/>
          <w:sz w:val="24"/>
        </w:rPr>
        <w:t> </w:t>
      </w:r>
      <w:r>
        <w:rPr>
          <w:sz w:val="24"/>
        </w:rPr>
        <w:t>by</w:t>
      </w:r>
      <w:r>
        <w:rPr>
          <w:spacing w:val="-15"/>
          <w:sz w:val="24"/>
        </w:rPr>
        <w:t> </w:t>
      </w:r>
      <w:r>
        <w:rPr>
          <w:sz w:val="24"/>
        </w:rPr>
        <w:t>OAU</w:t>
      </w:r>
      <w:r>
        <w:rPr>
          <w:spacing w:val="-15"/>
          <w:sz w:val="24"/>
        </w:rPr>
        <w:t> </w:t>
      </w:r>
      <w:r>
        <w:rPr>
          <w:sz w:val="24"/>
        </w:rPr>
        <w:t>are</w:t>
      </w:r>
      <w:r>
        <w:rPr>
          <w:spacing w:val="-15"/>
          <w:sz w:val="24"/>
        </w:rPr>
        <w:t> </w:t>
      </w:r>
      <w:r>
        <w:rPr>
          <w:sz w:val="24"/>
        </w:rPr>
        <w:t>the</w:t>
      </w:r>
      <w:r>
        <w:rPr>
          <w:spacing w:val="-15"/>
          <w:sz w:val="24"/>
        </w:rPr>
        <w:t> </w:t>
      </w:r>
      <w:r>
        <w:rPr>
          <w:sz w:val="24"/>
        </w:rPr>
        <w:t>authentic</w:t>
      </w:r>
      <w:r>
        <w:rPr>
          <w:spacing w:val="-15"/>
          <w:sz w:val="24"/>
        </w:rPr>
        <w:t> </w:t>
      </w:r>
      <w:r>
        <w:rPr>
          <w:sz w:val="24"/>
        </w:rPr>
        <w:t>and</w:t>
      </w:r>
      <w:r>
        <w:rPr>
          <w:spacing w:val="-15"/>
          <w:sz w:val="24"/>
        </w:rPr>
        <w:t> </w:t>
      </w:r>
      <w:r>
        <w:rPr>
          <w:sz w:val="24"/>
        </w:rPr>
        <w:t>legitimate</w:t>
      </w:r>
      <w:r>
        <w:rPr>
          <w:spacing w:val="-15"/>
          <w:sz w:val="24"/>
        </w:rPr>
        <w:t> </w:t>
      </w:r>
      <w:r>
        <w:rPr>
          <w:sz w:val="24"/>
        </w:rPr>
        <w:t>representatives of the peoples of these territories;</w:t>
      </w:r>
    </w:p>
    <w:p>
      <w:pPr>
        <w:pStyle w:val="BodyText"/>
        <w:rPr>
          <w:sz w:val="36"/>
        </w:rPr>
      </w:pPr>
    </w:p>
    <w:p>
      <w:pPr>
        <w:pStyle w:val="ListParagraph"/>
        <w:numPr>
          <w:ilvl w:val="0"/>
          <w:numId w:val="1"/>
        </w:numPr>
        <w:tabs>
          <w:tab w:pos="824" w:val="left" w:leader="none"/>
          <w:tab w:pos="825" w:val="left" w:leader="none"/>
        </w:tabs>
        <w:spacing w:line="360" w:lineRule="auto" w:before="0" w:after="0"/>
        <w:ind w:left="824" w:right="142" w:hanging="720"/>
        <w:jc w:val="left"/>
        <w:rPr>
          <w:sz w:val="24"/>
        </w:rPr>
      </w:pPr>
      <w:r>
        <w:rPr>
          <w:sz w:val="24"/>
        </w:rPr>
        <w:t>CALLS</w:t>
      </w:r>
      <w:r>
        <w:rPr>
          <w:spacing w:val="-12"/>
          <w:sz w:val="24"/>
        </w:rPr>
        <w:t> </w:t>
      </w:r>
      <w:r>
        <w:rPr>
          <w:sz w:val="24"/>
        </w:rPr>
        <w:t>the</w:t>
      </w:r>
      <w:r>
        <w:rPr>
          <w:spacing w:val="-9"/>
          <w:sz w:val="24"/>
        </w:rPr>
        <w:t> </w:t>
      </w:r>
      <w:r>
        <w:rPr>
          <w:sz w:val="24"/>
        </w:rPr>
        <w:t>African</w:t>
      </w:r>
      <w:r>
        <w:rPr>
          <w:spacing w:val="-9"/>
          <w:sz w:val="24"/>
        </w:rPr>
        <w:t> </w:t>
      </w:r>
      <w:r>
        <w:rPr>
          <w:sz w:val="24"/>
        </w:rPr>
        <w:t>Group</w:t>
      </w:r>
      <w:r>
        <w:rPr>
          <w:spacing w:val="-9"/>
          <w:sz w:val="24"/>
        </w:rPr>
        <w:t> </w:t>
      </w:r>
      <w:r>
        <w:rPr>
          <w:sz w:val="24"/>
        </w:rPr>
        <w:t>at</w:t>
      </w:r>
      <w:r>
        <w:rPr>
          <w:spacing w:val="-6"/>
          <w:sz w:val="24"/>
        </w:rPr>
        <w:t> </w:t>
      </w:r>
      <w:r>
        <w:rPr>
          <w:sz w:val="24"/>
        </w:rPr>
        <w:t>the</w:t>
      </w:r>
      <w:r>
        <w:rPr>
          <w:spacing w:val="-9"/>
          <w:sz w:val="24"/>
        </w:rPr>
        <w:t> </w:t>
      </w:r>
      <w:r>
        <w:rPr>
          <w:sz w:val="24"/>
        </w:rPr>
        <w:t>United</w:t>
      </w:r>
      <w:r>
        <w:rPr>
          <w:spacing w:val="-9"/>
          <w:sz w:val="24"/>
        </w:rPr>
        <w:t> </w:t>
      </w:r>
      <w:r>
        <w:rPr>
          <w:sz w:val="24"/>
        </w:rPr>
        <w:t>Nations</w:t>
      </w:r>
      <w:r>
        <w:rPr>
          <w:spacing w:val="-9"/>
          <w:sz w:val="24"/>
        </w:rPr>
        <w:t> </w:t>
      </w:r>
      <w:r>
        <w:rPr>
          <w:sz w:val="24"/>
        </w:rPr>
        <w:t>to</w:t>
      </w:r>
      <w:r>
        <w:rPr>
          <w:spacing w:val="-7"/>
          <w:sz w:val="24"/>
        </w:rPr>
        <w:t> </w:t>
      </w:r>
      <w:r>
        <w:rPr>
          <w:sz w:val="24"/>
        </w:rPr>
        <w:t>redouble</w:t>
      </w:r>
      <w:r>
        <w:rPr>
          <w:spacing w:val="-9"/>
          <w:sz w:val="24"/>
        </w:rPr>
        <w:t> </w:t>
      </w:r>
      <w:r>
        <w:rPr>
          <w:sz w:val="24"/>
        </w:rPr>
        <w:t>its</w:t>
      </w:r>
      <w:r>
        <w:rPr>
          <w:spacing w:val="-9"/>
          <w:sz w:val="24"/>
        </w:rPr>
        <w:t> </w:t>
      </w:r>
      <w:r>
        <w:rPr>
          <w:sz w:val="24"/>
        </w:rPr>
        <w:t>e</w:t>
      </w:r>
      <w:r>
        <w:rPr>
          <w:spacing w:val="-33"/>
          <w:sz w:val="24"/>
        </w:rPr>
        <w:t> </w:t>
      </w:r>
      <w:r>
        <w:rPr>
          <w:sz w:val="24"/>
        </w:rPr>
        <w:t>fforts</w:t>
      </w:r>
      <w:r>
        <w:rPr>
          <w:spacing w:val="-9"/>
          <w:sz w:val="24"/>
        </w:rPr>
        <w:t> </w:t>
      </w:r>
      <w:r>
        <w:rPr>
          <w:sz w:val="24"/>
        </w:rPr>
        <w:t>and</w:t>
      </w:r>
      <w:r>
        <w:rPr>
          <w:spacing w:val="-9"/>
          <w:sz w:val="24"/>
        </w:rPr>
        <w:t> </w:t>
      </w:r>
      <w:r>
        <w:rPr>
          <w:sz w:val="24"/>
        </w:rPr>
        <w:t>pursue its action for South Africa’s expulsion form the world organization and its specialized agencies and ensure that the credentials of the delegation of the South African Government are rejected at the Twenty Ninth Ordinary Session of the United Nations General Assembly;</w:t>
      </w:r>
    </w:p>
    <w:p>
      <w:pPr>
        <w:pStyle w:val="BodyText"/>
        <w:spacing w:before="9"/>
        <w:rPr>
          <w:sz w:val="35"/>
        </w:rPr>
      </w:pPr>
    </w:p>
    <w:p>
      <w:pPr>
        <w:pStyle w:val="ListParagraph"/>
        <w:numPr>
          <w:ilvl w:val="0"/>
          <w:numId w:val="1"/>
        </w:numPr>
        <w:tabs>
          <w:tab w:pos="824" w:val="left" w:leader="none"/>
          <w:tab w:pos="825" w:val="left" w:leader="none"/>
        </w:tabs>
        <w:spacing w:line="360" w:lineRule="auto" w:before="0" w:after="0"/>
        <w:ind w:left="824" w:right="580" w:hanging="720"/>
        <w:jc w:val="left"/>
        <w:rPr>
          <w:sz w:val="24"/>
        </w:rPr>
      </w:pPr>
      <w:r>
        <w:rPr>
          <w:sz w:val="24"/>
        </w:rPr>
        <w:t>FURTHER</w:t>
      </w:r>
      <w:r>
        <w:rPr>
          <w:spacing w:val="-3"/>
          <w:sz w:val="24"/>
        </w:rPr>
        <w:t> </w:t>
      </w:r>
      <w:r>
        <w:rPr>
          <w:sz w:val="24"/>
        </w:rPr>
        <w:t>CALLS</w:t>
      </w:r>
      <w:r>
        <w:rPr>
          <w:spacing w:val="-3"/>
          <w:sz w:val="24"/>
        </w:rPr>
        <w:t> </w:t>
      </w:r>
      <w:r>
        <w:rPr>
          <w:sz w:val="24"/>
        </w:rPr>
        <w:t>ON</w:t>
      </w:r>
      <w:r>
        <w:rPr>
          <w:spacing w:val="-3"/>
          <w:sz w:val="24"/>
        </w:rPr>
        <w:t> </w:t>
      </w:r>
      <w:r>
        <w:rPr>
          <w:sz w:val="24"/>
        </w:rPr>
        <w:t>the</w:t>
      </w:r>
      <w:r>
        <w:rPr>
          <w:spacing w:val="-3"/>
          <w:sz w:val="24"/>
        </w:rPr>
        <w:t> </w:t>
      </w:r>
      <w:r>
        <w:rPr>
          <w:sz w:val="24"/>
        </w:rPr>
        <w:t>African</w:t>
      </w:r>
      <w:r>
        <w:rPr>
          <w:spacing w:val="-3"/>
          <w:sz w:val="24"/>
        </w:rPr>
        <w:t> </w:t>
      </w:r>
      <w:r>
        <w:rPr>
          <w:sz w:val="24"/>
        </w:rPr>
        <w:t>Group</w:t>
      </w:r>
      <w:r>
        <w:rPr>
          <w:spacing w:val="-3"/>
          <w:sz w:val="24"/>
        </w:rPr>
        <w:t> </w:t>
      </w:r>
      <w:r>
        <w:rPr>
          <w:sz w:val="24"/>
        </w:rPr>
        <w:t>at</w:t>
      </w:r>
      <w:r>
        <w:rPr>
          <w:spacing w:val="-1"/>
          <w:sz w:val="24"/>
        </w:rPr>
        <w:t> </w:t>
      </w:r>
      <w:r>
        <w:rPr>
          <w:sz w:val="24"/>
        </w:rPr>
        <w:t>the</w:t>
      </w:r>
      <w:r>
        <w:rPr>
          <w:spacing w:val="-3"/>
          <w:sz w:val="24"/>
        </w:rPr>
        <w:t> </w:t>
      </w:r>
      <w:r>
        <w:rPr>
          <w:sz w:val="24"/>
        </w:rPr>
        <w:t>United</w:t>
      </w:r>
      <w:r>
        <w:rPr>
          <w:spacing w:val="-3"/>
          <w:sz w:val="24"/>
        </w:rPr>
        <w:t> </w:t>
      </w:r>
      <w:r>
        <w:rPr>
          <w:sz w:val="24"/>
        </w:rPr>
        <w:t>Nations</w:t>
      </w:r>
      <w:r>
        <w:rPr>
          <w:spacing w:val="-3"/>
          <w:sz w:val="24"/>
        </w:rPr>
        <w:t> </w:t>
      </w:r>
      <w:r>
        <w:rPr>
          <w:sz w:val="24"/>
        </w:rPr>
        <w:t>to</w:t>
      </w:r>
      <w:r>
        <w:rPr>
          <w:spacing w:val="-1"/>
          <w:sz w:val="24"/>
        </w:rPr>
        <w:t> </w:t>
      </w:r>
      <w:r>
        <w:rPr>
          <w:sz w:val="24"/>
        </w:rPr>
        <w:t>make</w:t>
      </w:r>
      <w:r>
        <w:rPr>
          <w:spacing w:val="-3"/>
          <w:sz w:val="24"/>
        </w:rPr>
        <w:t> </w:t>
      </w:r>
      <w:r>
        <w:rPr>
          <w:sz w:val="24"/>
        </w:rPr>
        <w:t>the necessary arrangements and explore ways and means of raising this matter formally</w:t>
      </w:r>
      <w:r>
        <w:rPr>
          <w:spacing w:val="-15"/>
          <w:sz w:val="24"/>
        </w:rPr>
        <w:t> </w:t>
      </w:r>
      <w:r>
        <w:rPr>
          <w:sz w:val="24"/>
        </w:rPr>
        <w:t>before</w:t>
      </w:r>
      <w:r>
        <w:rPr>
          <w:spacing w:val="-15"/>
          <w:sz w:val="24"/>
        </w:rPr>
        <w:t> </w:t>
      </w:r>
      <w:r>
        <w:rPr>
          <w:sz w:val="24"/>
        </w:rPr>
        <w:t>the</w:t>
      </w:r>
      <w:r>
        <w:rPr>
          <w:spacing w:val="-15"/>
          <w:sz w:val="24"/>
        </w:rPr>
        <w:t> </w:t>
      </w:r>
      <w:r>
        <w:rPr>
          <w:sz w:val="24"/>
        </w:rPr>
        <w:t>Security</w:t>
      </w:r>
      <w:r>
        <w:rPr>
          <w:spacing w:val="-15"/>
          <w:sz w:val="24"/>
        </w:rPr>
        <w:t> </w:t>
      </w:r>
      <w:r>
        <w:rPr>
          <w:sz w:val="24"/>
        </w:rPr>
        <w:t>Council</w:t>
      </w:r>
      <w:r>
        <w:rPr>
          <w:spacing w:val="-15"/>
          <w:sz w:val="24"/>
        </w:rPr>
        <w:t> </w:t>
      </w:r>
      <w:r>
        <w:rPr>
          <w:sz w:val="24"/>
        </w:rPr>
        <w:t>after</w:t>
      </w:r>
      <w:r>
        <w:rPr>
          <w:spacing w:val="-14"/>
          <w:sz w:val="24"/>
        </w:rPr>
        <w:t> </w:t>
      </w:r>
      <w:r>
        <w:rPr>
          <w:sz w:val="24"/>
        </w:rPr>
        <w:t>action</w:t>
      </w:r>
      <w:r>
        <w:rPr>
          <w:spacing w:val="-15"/>
          <w:sz w:val="24"/>
        </w:rPr>
        <w:t> </w:t>
      </w:r>
      <w:r>
        <w:rPr>
          <w:sz w:val="24"/>
        </w:rPr>
        <w:t>has</w:t>
      </w:r>
      <w:r>
        <w:rPr>
          <w:spacing w:val="-15"/>
          <w:sz w:val="24"/>
        </w:rPr>
        <w:t> </w:t>
      </w:r>
      <w:r>
        <w:rPr>
          <w:sz w:val="24"/>
        </w:rPr>
        <w:t>been</w:t>
      </w:r>
      <w:r>
        <w:rPr>
          <w:spacing w:val="-15"/>
          <w:sz w:val="24"/>
        </w:rPr>
        <w:t> </w:t>
      </w:r>
      <w:r>
        <w:rPr>
          <w:sz w:val="24"/>
        </w:rPr>
        <w:t>taken</w:t>
      </w:r>
      <w:r>
        <w:rPr>
          <w:spacing w:val="-15"/>
          <w:sz w:val="24"/>
        </w:rPr>
        <w:t> </w:t>
      </w:r>
      <w:r>
        <w:rPr>
          <w:sz w:val="24"/>
        </w:rPr>
        <w:t>by</w:t>
      </w:r>
      <w:r>
        <w:rPr>
          <w:spacing w:val="-15"/>
          <w:sz w:val="24"/>
        </w:rPr>
        <w:t> </w:t>
      </w:r>
      <w:r>
        <w:rPr>
          <w:sz w:val="24"/>
        </w:rPr>
        <w:t>the</w:t>
      </w:r>
      <w:r>
        <w:rPr>
          <w:spacing w:val="-15"/>
          <w:sz w:val="24"/>
        </w:rPr>
        <w:t> </w:t>
      </w:r>
      <w:r>
        <w:rPr>
          <w:sz w:val="24"/>
        </w:rPr>
        <w:t>general Assembly to expel the South African Government from the United Nations;</w:t>
      </w:r>
    </w:p>
    <w:p>
      <w:pPr>
        <w:pStyle w:val="BodyText"/>
        <w:spacing w:before="11"/>
        <w:rPr>
          <w:sz w:val="35"/>
        </w:rPr>
      </w:pPr>
    </w:p>
    <w:p>
      <w:pPr>
        <w:pStyle w:val="ListParagraph"/>
        <w:numPr>
          <w:ilvl w:val="0"/>
          <w:numId w:val="1"/>
        </w:numPr>
        <w:tabs>
          <w:tab w:pos="824" w:val="left" w:leader="none"/>
          <w:tab w:pos="825" w:val="left" w:leader="none"/>
        </w:tabs>
        <w:spacing w:line="360" w:lineRule="auto" w:before="0" w:after="0"/>
        <w:ind w:left="824" w:right="178" w:hanging="720"/>
        <w:jc w:val="left"/>
        <w:rPr>
          <w:sz w:val="24"/>
        </w:rPr>
      </w:pPr>
      <w:r>
        <w:rPr>
          <w:sz w:val="24"/>
        </w:rPr>
        <w:t>APPEALS</w:t>
      </w:r>
      <w:r>
        <w:rPr>
          <w:spacing w:val="-11"/>
          <w:sz w:val="24"/>
        </w:rPr>
        <w:t> </w:t>
      </w:r>
      <w:r>
        <w:rPr>
          <w:sz w:val="24"/>
        </w:rPr>
        <w:t>to</w:t>
      </w:r>
      <w:r>
        <w:rPr>
          <w:spacing w:val="-9"/>
          <w:sz w:val="24"/>
        </w:rPr>
        <w:t> </w:t>
      </w:r>
      <w:r>
        <w:rPr>
          <w:sz w:val="24"/>
        </w:rPr>
        <w:t>the</w:t>
      </w:r>
      <w:r>
        <w:rPr>
          <w:spacing w:val="-12"/>
          <w:sz w:val="24"/>
        </w:rPr>
        <w:t> </w:t>
      </w:r>
      <w:r>
        <w:rPr>
          <w:sz w:val="24"/>
        </w:rPr>
        <w:t>non-aligned</w:t>
      </w:r>
      <w:r>
        <w:rPr>
          <w:spacing w:val="-12"/>
          <w:sz w:val="24"/>
        </w:rPr>
        <w:t> </w:t>
      </w:r>
      <w:r>
        <w:rPr>
          <w:sz w:val="24"/>
        </w:rPr>
        <w:t>and</w:t>
      </w:r>
      <w:r>
        <w:rPr>
          <w:spacing w:val="-12"/>
          <w:sz w:val="24"/>
        </w:rPr>
        <w:t> </w:t>
      </w:r>
      <w:r>
        <w:rPr>
          <w:sz w:val="24"/>
        </w:rPr>
        <w:t>socialist</w:t>
      </w:r>
      <w:r>
        <w:rPr>
          <w:spacing w:val="-9"/>
          <w:sz w:val="24"/>
        </w:rPr>
        <w:t> </w:t>
      </w:r>
      <w:r>
        <w:rPr>
          <w:sz w:val="24"/>
        </w:rPr>
        <w:t>and</w:t>
      </w:r>
      <w:r>
        <w:rPr>
          <w:spacing w:val="-12"/>
          <w:sz w:val="24"/>
        </w:rPr>
        <w:t> </w:t>
      </w:r>
      <w:r>
        <w:rPr>
          <w:sz w:val="24"/>
        </w:rPr>
        <w:t>other</w:t>
      </w:r>
      <w:r>
        <w:rPr>
          <w:spacing w:val="-11"/>
          <w:sz w:val="24"/>
        </w:rPr>
        <w:t> </w:t>
      </w:r>
      <w:r>
        <w:rPr>
          <w:sz w:val="24"/>
        </w:rPr>
        <w:t>countries,</w:t>
      </w:r>
      <w:r>
        <w:rPr>
          <w:spacing w:val="-10"/>
          <w:sz w:val="24"/>
        </w:rPr>
        <w:t> </w:t>
      </w:r>
      <w:r>
        <w:rPr>
          <w:sz w:val="24"/>
        </w:rPr>
        <w:t>in</w:t>
      </w:r>
      <w:r>
        <w:rPr>
          <w:spacing w:val="-12"/>
          <w:sz w:val="24"/>
        </w:rPr>
        <w:t> </w:t>
      </w:r>
      <w:r>
        <w:rPr>
          <w:sz w:val="24"/>
        </w:rPr>
        <w:t>particular,</w:t>
      </w:r>
      <w:r>
        <w:rPr>
          <w:spacing w:val="-9"/>
          <w:sz w:val="24"/>
        </w:rPr>
        <w:t> </w:t>
      </w:r>
      <w:r>
        <w:rPr>
          <w:sz w:val="24"/>
        </w:rPr>
        <w:t>those which support the liberation cause in Africa to give effective support to the African Group at the United Nations in order to attaint he objective stipulated in operative paragraph 5 above.</w:t>
      </w:r>
    </w:p>
    <w:sectPr>
      <w:pgSz w:w="12240" w:h="15840"/>
      <w:pgMar w:top="136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4"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622" w:hanging="720"/>
      </w:pPr>
      <w:rPr>
        <w:rFonts w:hint="default"/>
        <w:lang w:val="en-US" w:eastAsia="en-US" w:bidi="ar-SA"/>
      </w:rPr>
    </w:lvl>
    <w:lvl w:ilvl="2">
      <w:start w:val="0"/>
      <w:numFmt w:val="bullet"/>
      <w:lvlText w:val="•"/>
      <w:lvlJc w:val="left"/>
      <w:pPr>
        <w:ind w:left="2424" w:hanging="720"/>
      </w:pPr>
      <w:rPr>
        <w:rFonts w:hint="default"/>
        <w:lang w:val="en-US" w:eastAsia="en-US" w:bidi="ar-SA"/>
      </w:rPr>
    </w:lvl>
    <w:lvl w:ilvl="3">
      <w:start w:val="0"/>
      <w:numFmt w:val="bullet"/>
      <w:lvlText w:val="•"/>
      <w:lvlJc w:val="left"/>
      <w:pPr>
        <w:ind w:left="3226" w:hanging="720"/>
      </w:pPr>
      <w:rPr>
        <w:rFonts w:hint="default"/>
        <w:lang w:val="en-US" w:eastAsia="en-US" w:bidi="ar-SA"/>
      </w:rPr>
    </w:lvl>
    <w:lvl w:ilvl="4">
      <w:start w:val="0"/>
      <w:numFmt w:val="bullet"/>
      <w:lvlText w:val="•"/>
      <w:lvlJc w:val="left"/>
      <w:pPr>
        <w:ind w:left="4028" w:hanging="720"/>
      </w:pPr>
      <w:rPr>
        <w:rFonts w:hint="default"/>
        <w:lang w:val="en-US" w:eastAsia="en-US" w:bidi="ar-SA"/>
      </w:rPr>
    </w:lvl>
    <w:lvl w:ilvl="5">
      <w:start w:val="0"/>
      <w:numFmt w:val="bullet"/>
      <w:lvlText w:val="•"/>
      <w:lvlJc w:val="left"/>
      <w:pPr>
        <w:ind w:left="4830" w:hanging="720"/>
      </w:pPr>
      <w:rPr>
        <w:rFonts w:hint="default"/>
        <w:lang w:val="en-US" w:eastAsia="en-US" w:bidi="ar-SA"/>
      </w:rPr>
    </w:lvl>
    <w:lvl w:ilvl="6">
      <w:start w:val="0"/>
      <w:numFmt w:val="bullet"/>
      <w:lvlText w:val="•"/>
      <w:lvlJc w:val="left"/>
      <w:pPr>
        <w:ind w:left="5632" w:hanging="720"/>
      </w:pPr>
      <w:rPr>
        <w:rFonts w:hint="default"/>
        <w:lang w:val="en-US" w:eastAsia="en-US" w:bidi="ar-SA"/>
      </w:rPr>
    </w:lvl>
    <w:lvl w:ilvl="7">
      <w:start w:val="0"/>
      <w:numFmt w:val="bullet"/>
      <w:lvlText w:val="•"/>
      <w:lvlJc w:val="left"/>
      <w:pPr>
        <w:ind w:left="6434" w:hanging="720"/>
      </w:pPr>
      <w:rPr>
        <w:rFonts w:hint="default"/>
        <w:lang w:val="en-US" w:eastAsia="en-US" w:bidi="ar-SA"/>
      </w:rPr>
    </w:lvl>
    <w:lvl w:ilvl="8">
      <w:start w:val="0"/>
      <w:numFmt w:val="bullet"/>
      <w:lvlText w:val="•"/>
      <w:lvlJc w:val="left"/>
      <w:pPr>
        <w:ind w:left="723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24" w:right="142"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ON THE TWENTY THIRD ORDINARY SESSION OF THE COUNCIL OF MINISTERS Mogadiscio, Somalia, 6 - 15 June 1974</dc:title>
  <dcterms:created xsi:type="dcterms:W3CDTF">2023-06-06T13:07:39Z</dcterms:created>
  <dcterms:modified xsi:type="dcterms:W3CDTF">2023-06-06T13:07:39Z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