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22" w:lineRule="auto" w:before="65"/>
        <w:ind w:left="897" w:right="102" w:firstLine="5683"/>
      </w:pPr>
      <w:r>
        <w:rPr/>
        <w:t>CM/Res.786</w:t>
      </w:r>
      <w:r>
        <w:rPr>
          <w:spacing w:val="-15"/>
        </w:rPr>
        <w:t> </w:t>
      </w:r>
      <w:r>
        <w:rPr/>
        <w:t>(XXXV) </w:t>
      </w:r>
      <w:r>
        <w:rPr>
          <w:u w:val="single"/>
        </w:rPr>
        <w:t>RESOLUTION ON ASSISTANCE TO THE FRONT LINE STATES</w:t>
      </w:r>
    </w:p>
    <w:p>
      <w:pPr>
        <w:pStyle w:val="BodyText"/>
        <w:spacing w:line="360" w:lineRule="auto"/>
        <w:ind w:left="120" w:right="102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fifth Ordinary Session in Freetown, Sierra Leone, from 18 to 28 June, 1980,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20" w:right="102"/>
      </w:pPr>
      <w:r>
        <w:rPr>
          <w:u w:val="single"/>
        </w:rPr>
        <w:t>Taking</w:t>
      </w:r>
      <w:r>
        <w:rPr>
          <w:spacing w:val="-4"/>
          <w:u w:val="single"/>
        </w:rPr>
        <w:t> </w:t>
      </w:r>
      <w:r>
        <w:rPr>
          <w:u w:val="single"/>
        </w:rPr>
        <w:t>note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report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Fifth</w:t>
      </w:r>
      <w:r>
        <w:rPr>
          <w:spacing w:val="-3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OAU</w:t>
      </w:r>
      <w:r>
        <w:rPr>
          <w:spacing w:val="-4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19 on Assistance to Front Line States contained in document CM/1045 (XXXV),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207"/>
      </w:pPr>
      <w:r>
        <w:rPr>
          <w:u w:val="single"/>
        </w:rPr>
        <w:t>Recalling</w:t>
      </w:r>
      <w:r>
        <w:rPr/>
        <w:t> resolution AHG/Res.80 (XIII) adopted by the Heads of State and Government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Mauritius,</w:t>
      </w:r>
      <w:r>
        <w:rPr>
          <w:spacing w:val="-5"/>
        </w:rPr>
        <w:t> </w:t>
      </w:r>
      <w:r>
        <w:rPr/>
        <w:t>stating </w:t>
      </w:r>
      <w:r>
        <w:rPr>
          <w:u w:val="single"/>
        </w:rPr>
        <w:t>inter-alia</w:t>
      </w:r>
      <w:r>
        <w:rPr/>
        <w:t>,</w:t>
      </w:r>
      <w:r>
        <w:rPr>
          <w:spacing w:val="-4"/>
        </w:rPr>
        <w:t> </w:t>
      </w:r>
      <w:r>
        <w:rPr/>
        <w:t>“that</w:t>
      </w:r>
      <w:r>
        <w:rPr>
          <w:spacing w:val="-6"/>
        </w:rPr>
        <w:t> </w:t>
      </w:r>
      <w:r>
        <w:rPr/>
        <w:t>any</w:t>
      </w:r>
      <w:r>
        <w:rPr>
          <w:spacing w:val="-7"/>
        </w:rPr>
        <w:t> </w:t>
      </w:r>
      <w:r>
        <w:rPr/>
        <w:t>attack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racist</w:t>
      </w:r>
      <w:r>
        <w:rPr>
          <w:spacing w:val="-6"/>
        </w:rPr>
        <w:t> </w:t>
      </w:r>
      <w:r>
        <w:rPr/>
        <w:t>regimes against any</w:t>
      </w:r>
      <w:r>
        <w:rPr>
          <w:spacing w:val="-1"/>
        </w:rPr>
        <w:t> </w:t>
      </w:r>
      <w:r>
        <w:rPr/>
        <w:t>Frontline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deemed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attack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independent Africa as a whole”,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20" w:right="102"/>
      </w:pPr>
      <w:r>
        <w:rPr/>
        <w:t>Recalling</w:t>
      </w:r>
      <w:r>
        <w:rPr>
          <w:spacing w:val="-7"/>
        </w:rPr>
        <w:t> </w:t>
      </w:r>
      <w:r>
        <w:rPr/>
        <w:t>also</w:t>
      </w:r>
      <w:r>
        <w:rPr>
          <w:spacing w:val="-7"/>
        </w:rPr>
        <w:t> </w:t>
      </w:r>
      <w:r>
        <w:rPr/>
        <w:t>resolution</w:t>
      </w:r>
      <w:r>
        <w:rPr>
          <w:spacing w:val="-6"/>
        </w:rPr>
        <w:t> </w:t>
      </w:r>
      <w:r>
        <w:rPr/>
        <w:t>CM/Res.577</w:t>
      </w:r>
      <w:r>
        <w:rPr>
          <w:spacing w:val="-7"/>
        </w:rPr>
        <w:t> </w:t>
      </w:r>
      <w:r>
        <w:rPr/>
        <w:t>(XXIX),</w:t>
      </w:r>
      <w:r>
        <w:rPr>
          <w:spacing w:val="-5"/>
        </w:rPr>
        <w:t> </w:t>
      </w:r>
      <w:r>
        <w:rPr/>
        <w:t>CM/Res.637</w:t>
      </w:r>
      <w:r>
        <w:rPr>
          <w:spacing w:val="-7"/>
        </w:rPr>
        <w:t> </w:t>
      </w:r>
      <w:r>
        <w:rPr/>
        <w:t>(XXXI)</w:t>
      </w:r>
      <w:r>
        <w:rPr>
          <w:spacing w:val="-6"/>
        </w:rPr>
        <w:t> </w:t>
      </w:r>
      <w:r>
        <w:rPr/>
        <w:t>and AHG/Doc.112 (XVI) Rev.1,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20" w:right="207" w:hanging="1"/>
      </w:pPr>
      <w:r>
        <w:rPr>
          <w:u w:val="single"/>
        </w:rPr>
        <w:t>Conscious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sacrifices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Frontline</w:t>
      </w:r>
      <w:r>
        <w:rPr>
          <w:spacing w:val="-4"/>
        </w:rPr>
        <w:t> </w:t>
      </w:r>
      <w:r>
        <w:rPr/>
        <w:t>States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struggle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 total liberation of the Continent: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0" w:after="0"/>
        <w:ind w:left="840" w:right="1786" w:hanging="720"/>
        <w:jc w:val="left"/>
        <w:rPr>
          <w:b/>
          <w:sz w:val="24"/>
        </w:rPr>
      </w:pPr>
      <w:r>
        <w:rPr>
          <w:b/>
          <w:sz w:val="24"/>
        </w:rPr>
        <w:t>ADOPTS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Committee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19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endorses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recommendations therein;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469" w:hanging="720"/>
        <w:jc w:val="left"/>
        <w:rPr>
          <w:b/>
          <w:sz w:val="24"/>
        </w:rPr>
      </w:pPr>
      <w:r>
        <w:rPr>
          <w:b/>
          <w:sz w:val="24"/>
        </w:rPr>
        <w:t>INVITES the Committee of 19 in collaboration with the Co-ordinating Committee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Liberation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Africa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continue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work,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including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assessment of the situation in the neighboring countries;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342" w:hanging="721"/>
        <w:jc w:val="left"/>
        <w:rPr>
          <w:b/>
          <w:sz w:val="24"/>
        </w:rPr>
      </w:pPr>
      <w:r>
        <w:rPr>
          <w:b/>
          <w:sz w:val="24"/>
        </w:rPr>
        <w:t>UNDERTAKES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firmly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again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give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material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assistance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all the Frontline States;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16" w:hanging="720"/>
        <w:jc w:val="left"/>
        <w:rPr>
          <w:b/>
          <w:sz w:val="24"/>
        </w:rPr>
      </w:pPr>
      <w:r>
        <w:rPr>
          <w:b/>
          <w:sz w:val="24"/>
        </w:rPr>
        <w:t>APPEALS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peace-loving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countries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world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grant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assistance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 Frontline States namely: Angola, Botswana, Mozambique, Zambia, and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60" w:bottom="280" w:left="1680" w:right="1700"/>
        </w:sectPr>
      </w:pPr>
    </w:p>
    <w:p>
      <w:pPr>
        <w:pStyle w:val="BodyText"/>
        <w:spacing w:line="360" w:lineRule="auto" w:before="65"/>
        <w:ind w:left="840" w:right="102" w:hanging="1"/>
      </w:pPr>
      <w:r>
        <w:rPr/>
        <w:t>Zimbabwe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thus</w:t>
      </w:r>
      <w:r>
        <w:rPr>
          <w:spacing w:val="-5"/>
        </w:rPr>
        <w:t> </w:t>
      </w:r>
      <w:r>
        <w:rPr/>
        <w:t>combine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efforts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those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African</w:t>
      </w:r>
      <w:r>
        <w:rPr>
          <w:spacing w:val="-5"/>
        </w:rPr>
        <w:t> </w:t>
      </w:r>
      <w:r>
        <w:rPr/>
        <w:t>countries in order to strengthen the struggle against the racist Pretoria regime;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483" w:hanging="721"/>
        <w:jc w:val="left"/>
        <w:rPr>
          <w:b/>
          <w:sz w:val="24"/>
        </w:rPr>
      </w:pPr>
      <w:r>
        <w:rPr>
          <w:b/>
          <w:sz w:val="24"/>
        </w:rPr>
        <w:t>CALLS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regional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international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organizations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continue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give priority assistance to the Frontline States.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16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DECLARATIONS AND RECOMMENDATIONS OF THE THIRTY FIFTH ORDINARY SESSION OF THE COUNCIL OF MINISTERS ADOPTED BY THE FIFTEENTH ASSEMBLY OF HEADS OF STATE AND GOVERNMENT</dc:title>
  <dcterms:created xsi:type="dcterms:W3CDTF">2023-04-11T21:30:52Z</dcterms:created>
  <dcterms:modified xsi:type="dcterms:W3CDTF">2023-04-11T21:30:52Z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