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5"/>
        <w:ind w:right="103"/>
        <w:jc w:val="right"/>
      </w:pPr>
      <w:r>
        <w:rPr/>
        <w:t>CM/Res.876</w:t>
      </w:r>
      <w:r>
        <w:rPr>
          <w:spacing w:val="-2"/>
        </w:rPr>
        <w:t> (XXXVII)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360" w:lineRule="auto"/>
        <w:ind w:left="1156" w:right="1148" w:firstLine="144"/>
        <w:jc w:val="both"/>
      </w:pPr>
      <w:r>
        <w:rPr>
          <w:u w:val="single"/>
        </w:rPr>
        <w:t>RESOLUTION ON THE WORLD CONFERENCE OF THE</w:t>
      </w:r>
      <w:r>
        <w:rPr/>
        <w:t> </w:t>
      </w:r>
      <w:r>
        <w:rPr>
          <w:u w:val="single"/>
        </w:rPr>
        <w:t>UNITED NATIONS DECADE FOR WOMEN:</w:t>
      </w:r>
      <w:r>
        <w:rPr>
          <w:spacing w:val="40"/>
          <w:u w:val="single"/>
        </w:rPr>
        <w:t> </w:t>
      </w:r>
      <w:r>
        <w:rPr>
          <w:u w:val="single"/>
        </w:rPr>
        <w:t>EQUALITY,</w:t>
      </w:r>
      <w:r>
        <w:rPr/>
        <w:t> </w:t>
      </w:r>
      <w:r>
        <w:rPr>
          <w:u w:val="single"/>
        </w:rPr>
        <w:t>DEVELOPMENT</w:t>
      </w:r>
      <w:r>
        <w:rPr>
          <w:spacing w:val="-8"/>
          <w:u w:val="single"/>
        </w:rPr>
        <w:t> </w:t>
      </w:r>
      <w:r>
        <w:rPr>
          <w:u w:val="single"/>
        </w:rPr>
        <w:t>AND</w:t>
      </w:r>
      <w:r>
        <w:rPr>
          <w:spacing w:val="-9"/>
          <w:u w:val="single"/>
        </w:rPr>
        <w:t> </w:t>
      </w:r>
      <w:r>
        <w:rPr>
          <w:u w:val="single"/>
        </w:rPr>
        <w:t>PEACE,</w:t>
      </w:r>
      <w:r>
        <w:rPr>
          <w:spacing w:val="-6"/>
          <w:u w:val="single"/>
        </w:rPr>
        <w:t> </w:t>
      </w:r>
      <w:r>
        <w:rPr>
          <w:u w:val="single"/>
        </w:rPr>
        <w:t>COPENHAGEN,</w:t>
      </w:r>
      <w:r>
        <w:rPr>
          <w:spacing w:val="-6"/>
          <w:u w:val="single"/>
        </w:rPr>
        <w:t> </w:t>
      </w:r>
      <w:r>
        <w:rPr>
          <w:spacing w:val="-2"/>
          <w:u w:val="single"/>
        </w:rPr>
        <w:t>DENMARK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360" w:lineRule="auto" w:before="90"/>
        <w:ind w:left="119" w:right="894"/>
      </w:pPr>
      <w:r>
        <w:rPr/>
        <w:t>The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Ministers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Organization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African</w:t>
      </w:r>
      <w:r>
        <w:rPr>
          <w:spacing w:val="-4"/>
        </w:rPr>
        <w:t> </w:t>
      </w:r>
      <w:r>
        <w:rPr/>
        <w:t>Unity,</w:t>
      </w:r>
      <w:r>
        <w:rPr>
          <w:spacing w:val="-2"/>
        </w:rPr>
        <w:t> </w:t>
      </w:r>
      <w:r>
        <w:rPr/>
        <w:t>meeting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its Thirty-seventh Ordinary Session in Nairobi, Kenya from 15 - 26 June, 1981,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360" w:lineRule="auto"/>
        <w:ind w:left="120" w:right="54"/>
      </w:pPr>
      <w:r>
        <w:rPr>
          <w:u w:val="single"/>
        </w:rPr>
        <w:t>Having</w:t>
      </w:r>
      <w:r>
        <w:rPr>
          <w:spacing w:val="-5"/>
          <w:u w:val="single"/>
        </w:rPr>
        <w:t> </w:t>
      </w:r>
      <w:r>
        <w:rPr>
          <w:u w:val="single"/>
        </w:rPr>
        <w:t>considered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report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Secretary-General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contained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Document CM/1142 (XXXVII) on the World Conference of the United Nations Decade for Women: Equality, Development and Peace,</w:t>
      </w:r>
    </w:p>
    <w:p>
      <w:pPr>
        <w:pStyle w:val="BodyText"/>
        <w:rPr>
          <w:sz w:val="36"/>
        </w:rPr>
      </w:pPr>
    </w:p>
    <w:p>
      <w:pPr>
        <w:pStyle w:val="BodyText"/>
        <w:spacing w:line="362" w:lineRule="auto"/>
        <w:ind w:left="120" w:right="54" w:hanging="1"/>
      </w:pPr>
      <w:r>
        <w:rPr>
          <w:u w:val="single"/>
        </w:rPr>
        <w:t>Noting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women</w:t>
      </w:r>
      <w:r>
        <w:rPr>
          <w:spacing w:val="-5"/>
        </w:rPr>
        <w:t> </w:t>
      </w:r>
      <w:r>
        <w:rPr/>
        <w:t>integration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was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crucial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essential</w:t>
      </w:r>
      <w:r>
        <w:rPr>
          <w:spacing w:val="-5"/>
        </w:rPr>
        <w:t> </w:t>
      </w:r>
      <w:r>
        <w:rPr/>
        <w:t>matter</w:t>
      </w:r>
      <w:r>
        <w:rPr>
          <w:spacing w:val="-5"/>
        </w:rPr>
        <w:t> </w:t>
      </w:r>
      <w:r>
        <w:rPr/>
        <w:t>to be pursued by the OAU vigorously,</w:t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spacing w:line="360" w:lineRule="auto"/>
        <w:ind w:left="120" w:right="54"/>
      </w:pPr>
      <w:r>
        <w:rPr>
          <w:u w:val="single"/>
        </w:rPr>
        <w:t>Convinced</w:t>
      </w:r>
      <w:r>
        <w:rPr/>
        <w:t> that, in order to attain the objectives of integration of women in development,</w:t>
      </w:r>
      <w:r>
        <w:rPr>
          <w:spacing w:val="-1"/>
        </w:rPr>
        <w:t> </w:t>
      </w:r>
      <w:r>
        <w:rPr/>
        <w:t>particularly</w:t>
      </w:r>
      <w:r>
        <w:rPr>
          <w:spacing w:val="-5"/>
        </w:rPr>
        <w:t> </w:t>
      </w:r>
      <w:r>
        <w:rPr/>
        <w:t>African</w:t>
      </w:r>
      <w:r>
        <w:rPr>
          <w:spacing w:val="-4"/>
        </w:rPr>
        <w:t> </w:t>
      </w:r>
      <w:r>
        <w:rPr/>
        <w:t>women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development,</w:t>
      </w:r>
      <w:r>
        <w:rPr>
          <w:spacing w:val="-2"/>
        </w:rPr>
        <w:t> </w:t>
      </w:r>
      <w:r>
        <w:rPr/>
        <w:t>Africa</w:t>
      </w:r>
      <w:r>
        <w:rPr>
          <w:spacing w:val="-5"/>
        </w:rPr>
        <w:t> </w:t>
      </w:r>
      <w:r>
        <w:rPr/>
        <w:t>had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take</w:t>
      </w:r>
      <w:r>
        <w:rPr>
          <w:spacing w:val="-5"/>
        </w:rPr>
        <w:t> </w:t>
      </w:r>
      <w:r>
        <w:rPr/>
        <w:t>co- ordinated action in support of the international community’s efforts: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360" w:lineRule="auto" w:before="0" w:after="0"/>
        <w:ind w:left="840" w:right="119" w:hanging="720"/>
        <w:jc w:val="left"/>
        <w:rPr>
          <w:b/>
          <w:sz w:val="24"/>
        </w:rPr>
      </w:pPr>
      <w:r>
        <w:rPr>
          <w:b/>
          <w:sz w:val="24"/>
        </w:rPr>
        <w:t>SUPPORTS the pertinent resolutions of the World Conference of the United Nations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Decade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Women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adopted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Copenhagen,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Denmark,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July,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1980;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430" w:hanging="721"/>
        <w:jc w:val="left"/>
        <w:rPr>
          <w:b/>
          <w:sz w:val="24"/>
        </w:rPr>
      </w:pPr>
      <w:r>
        <w:rPr>
          <w:b/>
          <w:sz w:val="24"/>
        </w:rPr>
        <w:t>ENDORSES the recommendations of the Secretary-General for the implementation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Copenhagen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resolutions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decisions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well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 decisions contained in the Lagos Plan of Action;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40" w:right="0" w:hanging="721"/>
        <w:jc w:val="left"/>
        <w:rPr>
          <w:b/>
          <w:sz w:val="24"/>
        </w:rPr>
      </w:pPr>
      <w:r>
        <w:rPr>
          <w:b/>
          <w:sz w:val="24"/>
        </w:rPr>
        <w:t>REQUESTS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> particular:-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</w:tabs>
        <w:spacing w:line="360" w:lineRule="auto" w:before="0" w:after="0"/>
        <w:ind w:left="1559" w:right="530" w:hanging="720"/>
        <w:jc w:val="left"/>
        <w:rPr>
          <w:b/>
          <w:sz w:val="24"/>
        </w:rPr>
      </w:pPr>
      <w:r>
        <w:rPr>
          <w:b/>
          <w:sz w:val="24"/>
        </w:rPr>
        <w:t>That the Unit in the General Secretariat dealing with matters concerning women should be strengthened in that the OAU can effectively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coordinate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activities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aimed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integration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African</w:t>
      </w:r>
    </w:p>
    <w:p>
      <w:pPr>
        <w:spacing w:after="0" w:line="360" w:lineRule="auto"/>
        <w:jc w:val="left"/>
        <w:rPr>
          <w:sz w:val="24"/>
        </w:rPr>
        <w:sectPr>
          <w:type w:val="continuous"/>
          <w:pgSz w:w="12240" w:h="15840"/>
          <w:pgMar w:top="560" w:bottom="280" w:left="1680" w:right="1700"/>
        </w:sectPr>
      </w:pPr>
    </w:p>
    <w:p>
      <w:pPr>
        <w:pStyle w:val="BodyText"/>
        <w:spacing w:line="360" w:lineRule="auto" w:before="65"/>
        <w:ind w:left="1560" w:right="54"/>
      </w:pPr>
      <w:r>
        <w:rPr/>
        <w:t>women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development.</w:t>
      </w:r>
      <w:r>
        <w:rPr>
          <w:spacing w:val="40"/>
        </w:rPr>
        <w:t> </w:t>
      </w:r>
      <w:r>
        <w:rPr/>
        <w:t>In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connection,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implementation</w:t>
      </w:r>
      <w:r>
        <w:rPr>
          <w:spacing w:val="-6"/>
        </w:rPr>
        <w:t> </w:t>
      </w:r>
      <w:r>
        <w:rPr/>
        <w:t>of resolution CM/Res.714 (XXXII) is very urgent;</w:t>
      </w:r>
    </w:p>
    <w:p>
      <w:pPr>
        <w:pStyle w:val="BodyText"/>
        <w:spacing w:before="1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1" w:val="left" w:leader="none"/>
        </w:tabs>
        <w:spacing w:line="360" w:lineRule="auto" w:before="1" w:after="0"/>
        <w:ind w:left="1560" w:right="125" w:hanging="720"/>
        <w:jc w:val="left"/>
        <w:rPr>
          <w:b/>
          <w:sz w:val="24"/>
        </w:rPr>
      </w:pPr>
      <w:r>
        <w:rPr>
          <w:b/>
          <w:sz w:val="24"/>
        </w:rPr>
        <w:t>the Secretary-General to work out the manpower and financial requirements connected with the strengthening of the Unit and in co- operation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Advisory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Committee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Administrative,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Budgetary and Financial Matters, present them to the Thirty-eighth Session of the Council of Ministers for consideration and possible approval;</w:t>
      </w:r>
    </w:p>
    <w:p>
      <w:pPr>
        <w:pStyle w:val="BodyText"/>
        <w:spacing w:before="9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327" w:hanging="720"/>
        <w:jc w:val="left"/>
        <w:rPr>
          <w:b/>
          <w:sz w:val="24"/>
        </w:rPr>
      </w:pPr>
      <w:r>
        <w:rPr>
          <w:b/>
          <w:sz w:val="24"/>
        </w:rPr>
        <w:t>URGES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take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necessary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steps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ensure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that Africa’s position is united at the World Conference of the United Nations Decade for Women scheduled to be held in Nairobi, Kenya, To this end: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</w:tabs>
        <w:spacing w:line="362" w:lineRule="auto" w:before="0" w:after="0"/>
        <w:ind w:left="1560" w:right="633" w:hanging="720"/>
        <w:jc w:val="left"/>
        <w:rPr>
          <w:b/>
          <w:sz w:val="24"/>
        </w:rPr>
      </w:pPr>
      <w:r>
        <w:rPr>
          <w:b/>
          <w:sz w:val="24"/>
        </w:rPr>
        <w:t>The Secretary-General of the OAU, in collaboration with the Executive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Secretary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ECA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</w:p>
    <w:p>
      <w:pPr>
        <w:pStyle w:val="BodyText"/>
        <w:spacing w:line="360" w:lineRule="auto"/>
        <w:ind w:left="1560" w:right="54"/>
      </w:pPr>
      <w:r>
        <w:rPr/>
        <w:t>Pan-African</w:t>
      </w:r>
      <w:r>
        <w:rPr>
          <w:spacing w:val="-13"/>
        </w:rPr>
        <w:t> </w:t>
      </w:r>
      <w:r>
        <w:rPr/>
        <w:t>Women’s</w:t>
      </w:r>
      <w:r>
        <w:rPr>
          <w:spacing w:val="-8"/>
        </w:rPr>
        <w:t> </w:t>
      </w:r>
      <w:r>
        <w:rPr/>
        <w:t>Organization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well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other</w:t>
      </w:r>
      <w:r>
        <w:rPr>
          <w:spacing w:val="-8"/>
        </w:rPr>
        <w:t> </w:t>
      </w:r>
      <w:r>
        <w:rPr/>
        <w:t>heads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nat</w:t>
      </w:r>
      <w:r>
        <w:rPr>
          <w:spacing w:val="-29"/>
        </w:rPr>
        <w:t> </w:t>
      </w:r>
      <w:r>
        <w:rPr/>
        <w:t>ional organizations handling matters concerning women, should organize preparatory, sub-regional women meetings to define a common African strategy for the Nairobi 1985 World Women Conference;</w:t>
      </w:r>
    </w:p>
    <w:p>
      <w:pPr>
        <w:pStyle w:val="BodyText"/>
        <w:spacing w:before="7"/>
        <w:rPr>
          <w:sz w:val="35"/>
        </w:rPr>
      </w:pP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</w:tabs>
        <w:spacing w:line="360" w:lineRule="auto" w:before="0" w:after="0"/>
        <w:ind w:left="1559" w:right="210" w:hanging="720"/>
        <w:jc w:val="left"/>
        <w:rPr>
          <w:b/>
          <w:sz w:val="24"/>
        </w:rPr>
      </w:pPr>
      <w:r>
        <w:rPr>
          <w:b/>
          <w:sz w:val="24"/>
        </w:rPr>
        <w:t>The Secretary-General of the OAU, in co-operation with the Executive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Secretary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ECA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Secretary-General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PAWO should convene an All-African Women Conference at the highest possible level to examine the preparatory position papers and to approve a common text which will be presented at the Nairobi 1985 World Women Conference;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</w:tabs>
        <w:spacing w:line="360" w:lineRule="auto" w:before="0" w:after="0"/>
        <w:ind w:left="1559" w:right="185" w:hanging="720"/>
        <w:jc w:val="left"/>
        <w:rPr>
          <w:b/>
          <w:sz w:val="24"/>
        </w:rPr>
      </w:pPr>
      <w:r>
        <w:rPr>
          <w:b/>
          <w:sz w:val="24"/>
        </w:rPr>
        <w:t>The Secretary-General of the OAU should in co-operation with the Advisory Committee on Administrative, Financial and Budgetary Matters,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present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Thirty-eighth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Ordinary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Session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Council of Ministers the financial requirements.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He should also contact international organizations and other donors for financial assistance in this endeavor;</w:t>
      </w:r>
    </w:p>
    <w:p>
      <w:pPr>
        <w:spacing w:after="0" w:line="360" w:lineRule="auto"/>
        <w:jc w:val="left"/>
        <w:rPr>
          <w:sz w:val="24"/>
        </w:rPr>
        <w:sectPr>
          <w:pgSz w:w="12240" w:h="15840"/>
          <w:pgMar w:top="560" w:bottom="280" w:left="1680" w:right="170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78" w:after="0"/>
        <w:ind w:left="840" w:right="154" w:hanging="720"/>
        <w:jc w:val="left"/>
        <w:rPr>
          <w:b/>
          <w:sz w:val="24"/>
        </w:rPr>
      </w:pPr>
      <w:r>
        <w:rPr>
          <w:b/>
          <w:sz w:val="24"/>
        </w:rPr>
        <w:t>AUTHORISES the Secretary-General to establish an African Voluntary Fund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whose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objectives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shall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finance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projects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aimed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integration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 African women in development and implementation of the Lagos Plan of </w:t>
      </w:r>
      <w:r>
        <w:rPr>
          <w:b/>
          <w:spacing w:val="-2"/>
          <w:sz w:val="24"/>
        </w:rPr>
        <w:t>Action:</w:t>
      </w: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</w:tabs>
        <w:spacing w:line="360" w:lineRule="auto" w:before="0" w:after="0"/>
        <w:ind w:left="1560" w:right="126" w:hanging="720"/>
        <w:jc w:val="left"/>
        <w:rPr>
          <w:b/>
          <w:sz w:val="24"/>
        </w:rPr>
      </w:pPr>
      <w:r>
        <w:rPr>
          <w:b/>
          <w:sz w:val="24"/>
        </w:rPr>
        <w:t>The OAU Secretary-General should submit to the next budgetary session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Council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Ministers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financial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provision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US$100,000 as OAU’s contribution to this Fund;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1"/>
          <w:numId w:val="1"/>
        </w:numPr>
        <w:tabs>
          <w:tab w:pos="1559" w:val="left" w:leader="none"/>
          <w:tab w:pos="1560" w:val="left" w:leader="none"/>
        </w:tabs>
        <w:spacing w:line="360" w:lineRule="auto" w:before="0" w:after="0"/>
        <w:ind w:left="1560" w:right="256" w:hanging="720"/>
        <w:jc w:val="left"/>
        <w:rPr>
          <w:b/>
          <w:sz w:val="24"/>
        </w:rPr>
      </w:pPr>
      <w:r>
        <w:rPr>
          <w:b/>
          <w:sz w:val="24"/>
        </w:rPr>
        <w:t>A Sub-Committee of Five composed of Egypt, Kenya, Mali, Rwanda 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Zambia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should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formed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among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members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Advisory Committee on Administrative Budgetary and Financial Matters, to help the Secretariat administer the Fund: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360" w:lineRule="auto" w:before="0" w:after="0"/>
        <w:ind w:left="840" w:right="124" w:hanging="720"/>
        <w:jc w:val="left"/>
        <w:rPr>
          <w:b/>
          <w:sz w:val="24"/>
        </w:rPr>
      </w:pPr>
      <w:r>
        <w:rPr>
          <w:b/>
          <w:sz w:val="24"/>
        </w:rPr>
        <w:t>CALLS UPON Member States and other possible donors especially the Executive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Secretariat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Decade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Women, 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United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Nations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Agencies 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other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international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financing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institutions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donors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contribute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this </w:t>
      </w:r>
      <w:r>
        <w:rPr>
          <w:b/>
          <w:spacing w:val="-2"/>
          <w:sz w:val="24"/>
        </w:rPr>
        <w:t>Fund.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tabs>
          <w:tab w:pos="840" w:val="left" w:leader="none"/>
        </w:tabs>
        <w:ind w:left="120"/>
      </w:pPr>
      <w:r>
        <w:rPr>
          <w:spacing w:val="-4"/>
          <w:u w:val="single"/>
        </w:rPr>
        <w:t>N.B.</w:t>
      </w:r>
      <w:r>
        <w:rPr/>
        <w:tab/>
        <w:t>Morocco</w:t>
      </w:r>
      <w:r>
        <w:rPr>
          <w:spacing w:val="-7"/>
        </w:rPr>
        <w:t> </w:t>
      </w:r>
      <w:r>
        <w:rPr/>
        <w:t>expressed</w:t>
      </w:r>
      <w:r>
        <w:rPr>
          <w:spacing w:val="-7"/>
        </w:rPr>
        <w:t> </w:t>
      </w:r>
      <w:r>
        <w:rPr/>
        <w:t>reservations</w:t>
      </w:r>
      <w:r>
        <w:rPr>
          <w:spacing w:val="-7"/>
        </w:rPr>
        <w:t> </w:t>
      </w:r>
      <w:r>
        <w:rPr/>
        <w:t>on</w:t>
      </w:r>
      <w:r>
        <w:rPr>
          <w:spacing w:val="-6"/>
        </w:rPr>
        <w:t> </w:t>
      </w:r>
      <w:r>
        <w:rPr/>
        <w:t>Paragraph</w:t>
      </w:r>
      <w:r>
        <w:rPr>
          <w:spacing w:val="-7"/>
        </w:rPr>
        <w:t> </w:t>
      </w:r>
      <w:r>
        <w:rPr/>
        <w:t>4</w:t>
      </w:r>
      <w:r>
        <w:rPr>
          <w:spacing w:val="-8"/>
        </w:rPr>
        <w:t> </w:t>
      </w:r>
      <w:r>
        <w:rPr/>
        <w:t>(a)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4"/>
        </w:rPr>
        <w:t>(b).</w:t>
      </w:r>
    </w:p>
    <w:sectPr>
      <w:pgSz w:w="12240" w:h="15840"/>
      <w:pgMar w:top="960" w:bottom="280" w:left="168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721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560" w:hanging="7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9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0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1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2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37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72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 AND RESOLUTIONS ADOPTED BY THE THIRTY-SEVENTH ORDINARY SESSION OF THE COUNCIL OF MINISTERS</dc:title>
  <dcterms:created xsi:type="dcterms:W3CDTF">2023-04-11T21:36:08Z</dcterms:created>
  <dcterms:modified xsi:type="dcterms:W3CDTF">2023-04-11T21:36:08Z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2023-03-18T00:00:00Z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