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right="133"/>
        <w:jc w:val="right"/>
      </w:pPr>
      <w:r>
        <w:rPr/>
        <w:t>CM/Res.904</w:t>
      </w:r>
      <w:r>
        <w:rPr>
          <w:spacing w:val="-2"/>
        </w:rPr>
        <w:t> (XXXVII)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2" w:lineRule="auto" w:before="90"/>
        <w:ind w:left="2553" w:hanging="1369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ACCOMMODATION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OAU</w:t>
      </w:r>
      <w:r>
        <w:rPr/>
        <w:t> </w:t>
      </w:r>
      <w:r>
        <w:rPr>
          <w:u w:val="single"/>
        </w:rPr>
        <w:t>SECRETARIAT IN ADDIS ABABA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African</w:t>
      </w:r>
      <w:r>
        <w:rPr>
          <w:spacing w:val="-6"/>
        </w:rPr>
        <w:t> </w:t>
      </w:r>
      <w:r>
        <w:rPr/>
        <w:t>Unity</w:t>
      </w:r>
      <w:r>
        <w:rPr>
          <w:spacing w:val="-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19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Addis</w:t>
      </w:r>
      <w:r>
        <w:rPr>
          <w:spacing w:val="-3"/>
        </w:rPr>
        <w:t> </w:t>
      </w:r>
      <w:r>
        <w:rPr/>
        <w:t>Ababa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1963,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20" w:right="160" w:hanging="1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continued</w:t>
      </w:r>
      <w:r>
        <w:rPr>
          <w:spacing w:val="-9"/>
        </w:rPr>
        <w:t> </w:t>
      </w:r>
      <w:r>
        <w:rPr/>
        <w:t>expansion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OAU Secretariat over the past two decades,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Conscious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expand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5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enable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to function effectively,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Recalling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Lagos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economic field on the OAU Secretariat,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60"/>
      </w:pPr>
      <w:r>
        <w:rPr>
          <w:u w:val="single"/>
        </w:rPr>
        <w:t>Further recalling</w:t>
      </w:r>
      <w:r>
        <w:rPr/>
        <w:t> the recommendation made by the Advisory Committee on Administrative,</w:t>
      </w:r>
      <w:r>
        <w:rPr>
          <w:spacing w:val="-5"/>
        </w:rPr>
        <w:t> </w:t>
      </w:r>
      <w:r>
        <w:rPr/>
        <w:t>Budgetary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matters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expansion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premises of the OAU Secretariat to construct conference rooms and facilities,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Aware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OAU</w:t>
      </w:r>
      <w:r>
        <w:rPr>
          <w:spacing w:val="-3"/>
        </w:rPr>
        <w:t> </w:t>
      </w:r>
      <w:r>
        <w:rPr/>
        <w:t>conferences,</w:t>
      </w:r>
      <w:r>
        <w:rPr>
          <w:spacing w:val="-5"/>
        </w:rPr>
        <w:t> </w:t>
      </w:r>
      <w:r>
        <w:rPr/>
        <w:t>seminars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workshops</w:t>
      </w:r>
      <w:r>
        <w:rPr>
          <w:spacing w:val="-2"/>
        </w:rPr>
        <w:t> </w:t>
      </w:r>
      <w:r>
        <w:rPr/>
        <w:t>at Headquarters continue to be held in ECA Conference rooms constructed to service only some twenty Member States of Africa in the 1950s,</w:t>
      </w:r>
    </w:p>
    <w:p>
      <w:pPr>
        <w:pStyle w:val="BodyText"/>
        <w:rPr>
          <w:sz w:val="36"/>
        </w:rPr>
      </w:pPr>
    </w:p>
    <w:p>
      <w:pPr>
        <w:pStyle w:val="BodyText"/>
        <w:spacing w:line="245" w:lineRule="exact"/>
        <w:ind w:left="120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Secretary-General</w:t>
      </w:r>
      <w:r>
        <w:rPr>
          <w:spacing w:val="1"/>
        </w:rPr>
        <w:t> </w:t>
      </w:r>
      <w:r>
        <w:rPr/>
        <w:t>CM/1120/Part</w:t>
      </w:r>
      <w:r>
        <w:rPr>
          <w:spacing w:val="-4"/>
        </w:rPr>
        <w:t> </w:t>
      </w:r>
      <w:r>
        <w:rPr/>
        <w:t>II</w:t>
      </w:r>
      <w:r>
        <w:rPr>
          <w:spacing w:val="-1"/>
        </w:rPr>
        <w:t> </w:t>
      </w:r>
      <w:r>
        <w:rPr>
          <w:spacing w:val="-2"/>
        </w:rPr>
        <w:t>Rev.1: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5" w:lineRule="exact" w:before="0" w:after="0"/>
        <w:ind w:left="838" w:right="0" w:hanging="719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undertake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improve</w:t>
      </w:r>
    </w:p>
    <w:p>
      <w:pPr>
        <w:pStyle w:val="BodyText"/>
        <w:spacing w:line="362" w:lineRule="auto" w:before="137"/>
        <w:ind w:left="840" w:right="160"/>
      </w:pPr>
      <w:r>
        <w:rPr/>
        <w:t>the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Headquarters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the identification of financing sources;</w:t>
      </w:r>
    </w:p>
    <w:p>
      <w:pPr>
        <w:spacing w:after="0" w:line="362" w:lineRule="auto"/>
        <w:sectPr>
          <w:type w:val="continuous"/>
          <w:pgSz w:w="12240" w:h="15840"/>
          <w:pgMar w:top="960" w:bottom="280" w:left="1680" w:right="172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39" w:right="284" w:hanging="720"/>
        <w:jc w:val="left"/>
        <w:rPr>
          <w:b/>
          <w:sz w:val="24"/>
        </w:rPr>
      </w:pPr>
      <w:r>
        <w:rPr>
          <w:b/>
          <w:sz w:val="24"/>
        </w:rPr>
        <w:t>DIRECTS the Advisory Committee on Administrative Budgetary and Financial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OAU Secretary-General to improve the office and conference facilities at </w:t>
      </w:r>
      <w:r>
        <w:rPr>
          <w:b/>
          <w:spacing w:val="-2"/>
          <w:sz w:val="24"/>
        </w:rPr>
        <w:t>Headquarters;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03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particularly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UNDP,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Bank and the Arab Bank for Economic Development in Africa, to provide all possible financial and technical assistance to the OAU General Secretariat for the realization of this project;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07" w:hanging="721"/>
        <w:jc w:val="left"/>
        <w:rPr>
          <w:b/>
          <w:sz w:val="24"/>
        </w:rPr>
      </w:pPr>
      <w:r>
        <w:rPr>
          <w:b/>
          <w:sz w:val="24"/>
        </w:rPr>
        <w:t>INSTRUCTS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Eighth Session of the OAU Council of Ministers on the progress made in the implementation of this resolution.</w:t>
      </w:r>
    </w:p>
    <w:sectPr>
      <w:pgSz w:w="12240" w:h="15840"/>
      <w:pgMar w:top="5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71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7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7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7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7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7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2023-04-11T21:37:51Z</dcterms:created>
  <dcterms:modified xsi:type="dcterms:W3CDTF">2023-04-11T21:37:51Z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