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CM/Res.905</w:t>
      </w:r>
      <w:r>
        <w:rPr>
          <w:spacing w:val="-2"/>
        </w:rPr>
        <w:t> (XXXVII)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3354" w:right="3338"/>
        <w:jc w:val="center"/>
      </w:pPr>
      <w:r>
        <w:rPr>
          <w:u w:val="single"/>
        </w:rPr>
        <w:t>VOTE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 w:before="90"/>
        <w:ind w:left="120" w:right="78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Thirty- seventh Ordinary Session in Nairobi, Kenya from 15 to 26 June, 1981,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19" w:right="78"/>
      </w:pPr>
      <w:r>
        <w:rPr>
          <w:u w:val="single"/>
        </w:rPr>
        <w:t>Convinced</w:t>
      </w:r>
      <w:r>
        <w:rPr>
          <w:spacing w:val="-4"/>
          <w:u w:val="single"/>
        </w:rPr>
        <w:t> </w:t>
      </w:r>
      <w:r>
        <w:rPr>
          <w:u w:val="single"/>
        </w:rPr>
        <w:t>that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smooth</w:t>
      </w:r>
      <w:r>
        <w:rPr>
          <w:spacing w:val="-4"/>
        </w:rPr>
        <w:t> </w:t>
      </w:r>
      <w:r>
        <w:rPr/>
        <w:t>running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atmosphere</w:t>
      </w:r>
      <w:r>
        <w:rPr>
          <w:spacing w:val="-5"/>
        </w:rPr>
        <w:t> </w:t>
      </w:r>
      <w:r>
        <w:rPr/>
        <w:t>in which deliberations take place;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20" w:right="129"/>
      </w:pPr>
      <w:r>
        <w:rPr>
          <w:u w:val="single"/>
        </w:rPr>
        <w:t>Considering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excellent</w:t>
      </w:r>
      <w:r>
        <w:rPr>
          <w:spacing w:val="-4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technical</w:t>
      </w:r>
      <w:r>
        <w:rPr>
          <w:spacing w:val="-5"/>
        </w:rPr>
        <w:t> </w:t>
      </w:r>
      <w:r>
        <w:rPr/>
        <w:t>arrangements</w:t>
      </w:r>
      <w:r>
        <w:rPr>
          <w:spacing w:val="-5"/>
        </w:rPr>
        <w:t> </w:t>
      </w:r>
      <w:r>
        <w:rPr/>
        <w:t>put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disposal</w:t>
      </w:r>
      <w:r>
        <w:rPr>
          <w:spacing w:val="-5"/>
        </w:rPr>
        <w:t> </w:t>
      </w:r>
      <w:r>
        <w:rPr/>
        <w:t>of all delegates attending the present session which created an atmosphere conducive</w:t>
      </w:r>
      <w:r>
        <w:rPr/>
        <w:t> to its deliberations.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40" w:right="255" w:hanging="720"/>
        <w:jc w:val="left"/>
        <w:rPr>
          <w:b/>
          <w:sz w:val="24"/>
        </w:rPr>
      </w:pPr>
      <w:r>
        <w:rPr>
          <w:b/>
          <w:sz w:val="24"/>
        </w:rPr>
        <w:t>EXPRESSES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appreciation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Excellency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Honourable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D.T.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Arap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Moi, President of the Republic of Kenya, to the Party, the Government and the people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Kenya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their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warm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welcome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generous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hospitality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accorded to each and every delegate.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39" w:right="471" w:hanging="720"/>
        <w:jc w:val="left"/>
        <w:rPr>
          <w:b/>
          <w:sz w:val="24"/>
        </w:rPr>
      </w:pPr>
      <w:r>
        <w:rPr>
          <w:b/>
          <w:sz w:val="24"/>
        </w:rPr>
        <w:t>COMMENDS the efforts deployed by the Government of the Republic of Kenya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ensure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success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Thirty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Seventh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Ordinary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 Council of Ministers.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452" w:hanging="721"/>
        <w:jc w:val="left"/>
        <w:rPr>
          <w:b/>
          <w:sz w:val="24"/>
        </w:rPr>
      </w:pPr>
      <w:r>
        <w:rPr>
          <w:b/>
          <w:sz w:val="24"/>
        </w:rPr>
        <w:t>CONGRATULATES the Chairman on the very able, efficient and democratic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manner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which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conducted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proceedings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Council.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1" w:after="0"/>
        <w:ind w:left="839" w:right="125" w:hanging="720"/>
        <w:jc w:val="left"/>
        <w:rPr>
          <w:b/>
          <w:sz w:val="24"/>
        </w:rPr>
      </w:pPr>
      <w:r>
        <w:rPr>
          <w:b/>
          <w:sz w:val="24"/>
        </w:rPr>
        <w:t>EXPRESSES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its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appreciation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Secretary-General,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his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collaborators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 all the Technical Staff for the efficient manner in which they serviced the </w:t>
      </w:r>
      <w:r>
        <w:rPr>
          <w:b/>
          <w:spacing w:val="-2"/>
          <w:sz w:val="24"/>
        </w:rPr>
        <w:t>Conference.</w:t>
      </w:r>
    </w:p>
    <w:sectPr>
      <w:type w:val="continuous"/>
      <w:pgSz w:w="12240" w:h="15840"/>
      <w:pgMar w:top="5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2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44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6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8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2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54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25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2023-04-11T21:37:54Z</dcterms:created>
  <dcterms:modified xsi:type="dcterms:W3CDTF">2023-04-11T21:37:54Z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