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CM/Res.909</w:t>
      </w:r>
      <w:r>
        <w:rPr>
          <w:spacing w:val="-2"/>
        </w:rPr>
        <w:t> (XXXVIII)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55" w:right="1044" w:hanging="24"/>
        <w:jc w:val="center"/>
      </w:pPr>
      <w:r>
        <w:rPr>
          <w:u w:val="single"/>
        </w:rPr>
        <w:t>RESOLUTION ON THE REQUEST BY THE PEOPLE’S</w:t>
      </w:r>
      <w:r>
        <w:rPr/>
        <w:t> </w:t>
      </w:r>
      <w:r>
        <w:rPr>
          <w:u w:val="single"/>
        </w:rPr>
        <w:t>REPUBLIC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CONGO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COMPENSATION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EXPENDITURE IT HAS INCURRED ON ITS TROOPS THAT</w:t>
      </w:r>
      <w:r>
        <w:rPr/>
        <w:t> </w:t>
      </w:r>
      <w:r>
        <w:rPr>
          <w:u w:val="single"/>
        </w:rPr>
        <w:t>SERVED ON THE AFRICAN NEUTRAL FORCE IN CHAD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120" w:right="344"/>
      </w:pPr>
      <w:r>
        <w:rPr/>
        <w:t>The Council of Ministers of the Organization of African Unity, meeting in its Thirty-eighth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4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28</w:t>
      </w:r>
      <w:r>
        <w:rPr>
          <w:spacing w:val="-5"/>
        </w:rPr>
        <w:t> </w:t>
      </w:r>
      <w:r>
        <w:rPr/>
        <w:t>February, </w:t>
      </w:r>
      <w:r>
        <w:rPr>
          <w:spacing w:val="-2"/>
        </w:rPr>
        <w:t>1982,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Recalling</w:t>
      </w:r>
      <w:r>
        <w:rPr/>
        <w:t> the Lagos Accord on the National Reconciliation in Chad in which it was decided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Peace</w:t>
      </w:r>
      <w:r>
        <w:rPr>
          <w:spacing w:val="-5"/>
        </w:rPr>
        <w:t> </w:t>
      </w:r>
      <w:r>
        <w:rPr/>
        <w:t>Keeping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composed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contingents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Benin, the Congo and Guinea to Chad under the auspices of the 0AU,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344"/>
      </w:pPr>
      <w:r>
        <w:rPr>
          <w:u w:val="single"/>
        </w:rPr>
        <w:t>Recalling further</w:t>
      </w:r>
      <w:r>
        <w:rPr/>
        <w:t> Resolution CM/Res.769 (XXXIV) on Chad, particularly its operative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bear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burden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operations of the African Peace Keeping Force in Chad,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344" w:hanging="1"/>
      </w:pPr>
      <w:r>
        <w:rPr>
          <w:u w:val="single"/>
        </w:rPr>
        <w:t>Recognizing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Congolese</w:t>
      </w:r>
      <w:r>
        <w:rPr>
          <w:spacing w:val="-6"/>
        </w:rPr>
        <w:t> </w:t>
      </w:r>
      <w:r>
        <w:rPr/>
        <w:t>contingents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Peace Keeping Force were in Chad from January to March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344"/>
      </w:pPr>
      <w:r>
        <w:rPr>
          <w:u w:val="single"/>
        </w:rPr>
        <w:t>Recognizing further</w:t>
      </w:r>
      <w:r>
        <w:rPr/>
        <w:t> that this operation had involved the Government of the People’s</w:t>
      </w:r>
      <w:r>
        <w:rPr>
          <w:spacing w:val="-6"/>
        </w:rPr>
        <w:t> </w:t>
      </w:r>
      <w:r>
        <w:rPr/>
        <w:t>Republic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Congo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borne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Organization,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344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heard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Minister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Foreign</w:t>
      </w:r>
      <w:r>
        <w:rPr>
          <w:spacing w:val="-6"/>
        </w:rPr>
        <w:t> </w:t>
      </w:r>
      <w:r>
        <w:rPr/>
        <w:t>Affairs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People’s Republic of the Congo: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1" w:after="0"/>
        <w:ind w:left="120" w:right="369" w:hanging="1"/>
        <w:jc w:val="left"/>
        <w:rPr>
          <w:b/>
          <w:sz w:val="24"/>
        </w:rPr>
      </w:pPr>
      <w:r>
        <w:rPr>
          <w:b/>
          <w:sz w:val="24"/>
        </w:rPr>
        <w:t>ACCEPTS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responsibility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compensation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expenditure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incurred </w:t>
      </w:r>
      <w:r>
        <w:rPr>
          <w:b/>
          <w:spacing w:val="-6"/>
          <w:sz w:val="24"/>
        </w:rPr>
        <w:t>by</w:t>
      </w:r>
      <w:r>
        <w:rPr>
          <w:b/>
          <w:sz w:val="24"/>
        </w:rPr>
        <w:tab/>
        <w:t>Congo on its troops that served on the African Neutral Force in Chad;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92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422" w:hanging="720"/>
        <w:jc w:val="left"/>
        <w:rPr>
          <w:b/>
          <w:sz w:val="24"/>
        </w:rPr>
      </w:pPr>
      <w:r>
        <w:rPr>
          <w:b/>
          <w:sz w:val="24"/>
        </w:rPr>
        <w:t>REQUESTS the Secretary-General of the OAU to study, in collaboration 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Advisory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Administrative, Budgetary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Financial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Matters,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practical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modalities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paying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compensation,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 well as the possible financial implications involved.</w:t>
      </w:r>
    </w:p>
    <w:sectPr>
      <w:pgSz w:w="12240" w:h="15840"/>
      <w:pgMar w:top="9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right="36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COUNCIL OF MINISTERS ADOPTED AT THIS THIRY-EIGHTH ORDINARY SESSION</dc:title>
  <dcterms:created xsi:type="dcterms:W3CDTF">2023-04-11T21:38:09Z</dcterms:created>
  <dcterms:modified xsi:type="dcterms:W3CDTF">2023-04-11T21:38:09Z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