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03"/>
        <w:jc w:val="right"/>
      </w:pPr>
      <w:r>
        <w:rPr/>
        <w:t>CM/Res.950</w:t>
      </w:r>
      <w:r>
        <w:rPr>
          <w:spacing w:val="-2"/>
        </w:rPr>
        <w:t> </w:t>
      </w:r>
      <w:r>
        <w:rPr>
          <w:spacing w:val="-4"/>
        </w:rPr>
        <w:t>(XL)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0"/>
        <w:ind w:left="3336" w:right="3337"/>
        <w:jc w:val="center"/>
      </w:pPr>
      <w:r>
        <w:rPr>
          <w:u w:val="single"/>
        </w:rPr>
        <w:t>VOTE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00" w:right="134"/>
      </w:pPr>
      <w:r>
        <w:rPr/>
        <w:t>The Council of Ministers of the Organization of African Unity meeting in its Fortieth</w:t>
      </w:r>
      <w:r>
        <w:rPr>
          <w:spacing w:val="-4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March </w:t>
      </w:r>
      <w:r>
        <w:rPr>
          <w:spacing w:val="-2"/>
        </w:rPr>
        <w:t>1984,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Expressing</w:t>
      </w:r>
      <w:r>
        <w:rPr>
          <w:spacing w:val="-4"/>
          <w:u w:val="single"/>
        </w:rPr>
        <w:t> </w:t>
      </w:r>
      <w:r>
        <w:rPr>
          <w:u w:val="single"/>
        </w:rPr>
        <w:t>satisfaction</w:t>
      </w:r>
      <w:r>
        <w:rPr/>
        <w:t> 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excellent</w:t>
      </w:r>
      <w:r>
        <w:rPr>
          <w:spacing w:val="-4"/>
        </w:rPr>
        <w:t> </w:t>
      </w:r>
      <w:r>
        <w:rPr/>
        <w:t>atmosphere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led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smooth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of the deliberations of the Fortieth Ordinary Session in a spirit of brotherhood and </w:t>
      </w:r>
      <w:r>
        <w:rPr>
          <w:spacing w:val="-2"/>
        </w:rPr>
        <w:t>cordiality,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0" w:right="134"/>
      </w:pPr>
      <w:r>
        <w:rPr>
          <w:u w:val="single"/>
        </w:rPr>
        <w:t>Expressing</w:t>
      </w:r>
      <w:r>
        <w:rPr>
          <w:spacing w:val="-4"/>
          <w:u w:val="single"/>
        </w:rPr>
        <w:t> </w:t>
      </w:r>
      <w:r>
        <w:rPr>
          <w:u w:val="single"/>
        </w:rPr>
        <w:t>satisfaction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competent</w:t>
      </w:r>
      <w:r>
        <w:rPr>
          <w:spacing w:val="-5"/>
        </w:rPr>
        <w:t> </w:t>
      </w:r>
      <w:r>
        <w:rPr/>
        <w:t>manner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Chairman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 Council of Ministers has directed the deliberations of this Session: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249" w:hanging="721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PROFOUND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GRATUDE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Socialist Ethiopia for the warm and fraternal welcome accorded the delegations of OAU Member States;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374" w:hanging="720"/>
        <w:jc w:val="left"/>
        <w:rPr>
          <w:b/>
          <w:sz w:val="24"/>
        </w:rPr>
      </w:pPr>
      <w:r>
        <w:rPr>
          <w:b/>
          <w:sz w:val="24"/>
        </w:rPr>
        <w:t>FURTHER EXPRESSES its thanks to Comrade Mengistu Haile Mariam, Chairman of the Provisional Military Administrative Council and of COPWE, Commander-in-Chief of the Revolutionary Armed Forces of Socialist Ethiopia and Current Chairman of the OAU for his important address, full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wisdom, delivered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Ses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 continued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lasting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solutions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peace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Western </w:t>
      </w:r>
      <w:r>
        <w:rPr>
          <w:b/>
          <w:spacing w:val="-2"/>
          <w:sz w:val="24"/>
        </w:rPr>
        <w:t>Sahara;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2" w:lineRule="auto" w:before="0" w:after="0"/>
        <w:ind w:left="820" w:right="591" w:hanging="720"/>
        <w:jc w:val="left"/>
        <w:rPr>
          <w:b/>
          <w:sz w:val="24"/>
        </w:rPr>
      </w:pPr>
      <w:r>
        <w:rPr>
          <w:b/>
          <w:sz w:val="24"/>
        </w:rPr>
        <w:t>COMMENDS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Chairman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competent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manner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 which he directed the deliberations during the Session;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270" w:hanging="720"/>
        <w:jc w:val="left"/>
        <w:rPr>
          <w:b/>
          <w:sz w:val="24"/>
        </w:rPr>
      </w:pPr>
      <w:r>
        <w:rPr>
          <w:b/>
          <w:sz w:val="24"/>
        </w:rPr>
        <w:t>THANKS the Secretary-General a.i. and the General Secretariat for the lucid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detailed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presented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devotion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 duty manifested throughout the Session.</w:t>
      </w:r>
    </w:p>
    <w:sectPr>
      <w:type w:val="continuous"/>
      <w:pgSz w:w="12240" w:h="15840"/>
      <w:pgMar w:top="74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4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FORTIETH ORDINARY SESSION OF THE COUNCIL OF MINISTERS</dc:title>
  <dcterms:created xsi:type="dcterms:W3CDTF">2023-04-11T21:40:26Z</dcterms:created>
  <dcterms:modified xsi:type="dcterms:W3CDTF">2023-04-11T21:40:26Z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