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2" w:lineRule="auto" w:before="65"/>
        <w:ind w:left="446" w:right="95" w:firstLine="6100"/>
      </w:pPr>
      <w:r>
        <w:rPr/>
        <w:t>CM/Res.1030</w:t>
      </w:r>
      <w:r>
        <w:rPr>
          <w:spacing w:val="-15"/>
        </w:rPr>
        <w:t> </w:t>
      </w:r>
      <w:r>
        <w:rPr/>
        <w:t>(XLIII) </w:t>
      </w:r>
      <w:r>
        <w:rPr>
          <w:u w:val="single"/>
        </w:rPr>
        <w:t>RESOLUTION ON THE AFRICAN REHABILITATION INSTITUTE (ARI)</w:t>
      </w:r>
    </w:p>
    <w:p>
      <w:pPr>
        <w:pStyle w:val="BodyText"/>
        <w:spacing w:line="360" w:lineRule="auto"/>
        <w:ind w:left="120" w:right="95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Forty- third Ordinary Session in Addis Ababa, Ethiopia, from February 25 to March 4 </w:t>
      </w:r>
      <w:r>
        <w:rPr>
          <w:spacing w:val="-2"/>
        </w:rPr>
        <w:t>1986,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120" w:right="118"/>
      </w:pPr>
      <w:r>
        <w:rPr>
          <w:u w:val="single"/>
        </w:rPr>
        <w:t>Recalling</w:t>
      </w:r>
      <w:r>
        <w:rPr/>
        <w:t> Resolution CM/Res.992 (XLII) adopted by the Council of Ministers and Res.5</w:t>
      </w:r>
      <w:r>
        <w:rPr>
          <w:spacing w:val="-4"/>
        </w:rPr>
        <w:t> </w:t>
      </w:r>
      <w:r>
        <w:rPr/>
        <w:t>AMSA</w:t>
      </w:r>
      <w:r>
        <w:rPr>
          <w:spacing w:val="-4"/>
        </w:rPr>
        <w:t> </w:t>
      </w:r>
      <w:r>
        <w:rPr/>
        <w:t>IV</w:t>
      </w:r>
      <w:r>
        <w:rPr>
          <w:spacing w:val="-4"/>
        </w:rPr>
        <w:t> </w:t>
      </w:r>
      <w:r>
        <w:rPr/>
        <w:t>adopted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Affairs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March,</w:t>
      </w:r>
      <w:r>
        <w:rPr>
          <w:spacing w:val="-3"/>
        </w:rPr>
        <w:t> </w:t>
      </w:r>
      <w:r>
        <w:rPr/>
        <w:t>1985, in Addis Ababa, Ethiopia, on the Establishment of the African Rehabilitation Institute (AFI),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20" w:right="95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considered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Secretary-General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establishment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an African Rehabilitation Institute for Disabled Persons in Africa as contained in </w:t>
      </w:r>
      <w:r>
        <w:rPr>
          <w:spacing w:val="-2"/>
        </w:rPr>
        <w:t>Document</w:t>
      </w:r>
    </w:p>
    <w:p>
      <w:pPr>
        <w:pStyle w:val="BodyText"/>
        <w:spacing w:before="1"/>
        <w:ind w:left="120"/>
      </w:pPr>
      <w:r>
        <w:rPr/>
        <w:t>CM/1350</w:t>
      </w:r>
      <w:r>
        <w:rPr>
          <w:spacing w:val="-4"/>
        </w:rPr>
        <w:t> </w:t>
      </w:r>
      <w:r>
        <w:rPr>
          <w:spacing w:val="-2"/>
        </w:rPr>
        <w:t>(XLIII),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20" w:right="95" w:hanging="1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further</w:t>
      </w:r>
      <w:r>
        <w:rPr>
          <w:spacing w:val="-5"/>
          <w:u w:val="single"/>
        </w:rPr>
        <w:t> </w:t>
      </w:r>
      <w:r>
        <w:rPr>
          <w:u w:val="single"/>
        </w:rPr>
        <w:t>examined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decisions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recommendations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 </w:t>
      </w:r>
      <w:r>
        <w:rPr>
          <w:u w:val="single"/>
        </w:rPr>
        <w:t>Ad</w:t>
      </w:r>
      <w:r>
        <w:rPr>
          <w:spacing w:val="-5"/>
          <w:u w:val="single"/>
        </w:rPr>
        <w:t> </w:t>
      </w:r>
      <w:r>
        <w:rPr>
          <w:u w:val="single"/>
        </w:rPr>
        <w:t>Hoc</w:t>
      </w:r>
      <w:r>
        <w:rPr/>
        <w:t> Ministerial Committee of Ten on Disabled Persons: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70" w:hanging="720"/>
        <w:jc w:val="left"/>
        <w:rPr>
          <w:b/>
          <w:sz w:val="24"/>
        </w:rPr>
      </w:pPr>
      <w:r>
        <w:rPr>
          <w:b/>
          <w:sz w:val="24"/>
        </w:rPr>
        <w:t>TAKES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activities carried out by the Ad Hoc Ministerial Committee of Ten and General Secretariat on the establishment of ARI;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363" w:hanging="721"/>
        <w:jc w:val="left"/>
        <w:rPr>
          <w:b/>
          <w:sz w:val="24"/>
        </w:rPr>
      </w:pPr>
      <w:r>
        <w:rPr>
          <w:b/>
          <w:sz w:val="24"/>
        </w:rPr>
        <w:t>TAKES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first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Governing Board in Harare 2 – 5 December, 1985;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78" w:hanging="720"/>
        <w:jc w:val="left"/>
        <w:rPr>
          <w:b/>
          <w:sz w:val="24"/>
        </w:rPr>
      </w:pPr>
      <w:r>
        <w:rPr>
          <w:b/>
          <w:sz w:val="24"/>
        </w:rPr>
        <w:t>REQUESTS the OAU Secretary-General in consultation with the ILO Director-General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host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Governments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Congo,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Egypt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Zimbabwe to initiate action aimed at finalizing the modalities for launching the ARI Coordinating Unit at Harare, Brazzaville and Cairo in the first quarter of </w:t>
      </w:r>
      <w:r>
        <w:rPr>
          <w:b/>
          <w:spacing w:val="-2"/>
          <w:sz w:val="24"/>
        </w:rPr>
        <w:t>1986;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78" w:after="0"/>
        <w:ind w:left="839" w:right="172" w:hanging="720"/>
        <w:jc w:val="left"/>
        <w:rPr>
          <w:b/>
          <w:sz w:val="24"/>
        </w:rPr>
      </w:pPr>
      <w:r>
        <w:rPr>
          <w:b/>
          <w:sz w:val="24"/>
        </w:rPr>
        <w:t>FURTHER REQUESTS the OAU Secretary-General to appoint the interim Executive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Director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Coordinating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along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interim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Directors of the Regional Branches;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500" w:hanging="721"/>
        <w:jc w:val="left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available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 States as soon as possible the ARI Agreement for ratification;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53" w:hanging="720"/>
        <w:jc w:val="left"/>
        <w:rPr>
          <w:b/>
          <w:sz w:val="24"/>
        </w:rPr>
      </w:pPr>
      <w:r>
        <w:rPr>
          <w:b/>
          <w:sz w:val="24"/>
        </w:rPr>
        <w:t>FURTHER CALLS UPON the Secretary-General of the OAU in collaboration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ILO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Director-General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conduct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further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fundraising campaigns for ARI in and outside 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18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UNDP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react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OAU’s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request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 establishment of ARI, its programmes and activities;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455" w:hanging="720"/>
        <w:jc w:val="left"/>
        <w:rPr>
          <w:b/>
          <w:sz w:val="24"/>
        </w:rPr>
      </w:pPr>
      <w:r>
        <w:rPr>
          <w:b/>
          <w:sz w:val="24"/>
        </w:rPr>
        <w:t>APPEALS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voluntary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contributions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ARI fund;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08" w:hanging="721"/>
        <w:jc w:val="left"/>
        <w:rPr>
          <w:b/>
          <w:sz w:val="24"/>
        </w:rPr>
      </w:pPr>
      <w:r>
        <w:rPr>
          <w:b/>
          <w:sz w:val="24"/>
        </w:rPr>
        <w:t>INVITES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East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West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regions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name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countries,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shall host their respective Regional Branches.</w:t>
      </w:r>
    </w:p>
    <w:sectPr>
      <w:pgSz w:w="12240" w:h="15840"/>
      <w:pgMar w:top="9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72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RESOLUTIONS OF THE FORTY-THIRD ORDINARY SESSION OF THE OAU COUNCIL OF MINISTERS</dc:title>
  <dcterms:created xsi:type="dcterms:W3CDTF">2023-04-11T21:45:12Z</dcterms:created>
  <dcterms:modified xsi:type="dcterms:W3CDTF">2023-04-11T21:45:12Z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