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right="466"/>
        <w:jc w:val="right"/>
      </w:pPr>
      <w:r>
        <w:rPr/>
        <w:t>CM/Res.1527</w:t>
      </w:r>
      <w:r>
        <w:rPr>
          <w:spacing w:val="34"/>
        </w:rPr>
        <w:t> </w:t>
      </w:r>
      <w:r>
        <w:rPr>
          <w:spacing w:val="-4"/>
        </w:rPr>
        <w:t>(LX)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Title"/>
        <w:spacing w:line="244" w:lineRule="auto"/>
        <w:rPr>
          <w:u w:val="none"/>
        </w:rPr>
      </w:pPr>
      <w:r>
        <w:rPr>
          <w:u w:val="single"/>
        </w:rPr>
        <w:t>RESOLUTION ON THE REGIONAL</w:t>
      </w:r>
      <w:r>
        <w:rPr>
          <w:u w:val="none"/>
        </w:rPr>
        <w:t> </w:t>
      </w:r>
      <w:r>
        <w:rPr>
          <w:u w:val="single"/>
        </w:rPr>
        <w:t>CONFERENCE ON ASSISTANCE TO REFUGEES, RETURNEES</w:t>
      </w:r>
      <w:r>
        <w:rPr>
          <w:u w:val="none"/>
        </w:rPr>
        <w:t> </w:t>
      </w:r>
      <w:r>
        <w:rPr>
          <w:u w:val="single"/>
        </w:rPr>
        <w:t>AND DISPLACED PERSONS IN THE GREAT LAKES REGION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before="96"/>
        <w:ind w:left="415" w:right="124" w:firstLine="1065"/>
        <w:jc w:val="both"/>
      </w:pPr>
      <w:r>
        <w:rPr/>
        <w:t>The Council of Ministers of the Organization of African Unity meeting in its Sixtieth Ordinary Session in Tunis, Tunisia, from</w:t>
      </w:r>
      <w:r>
        <w:rPr>
          <w:spacing w:val="40"/>
        </w:rPr>
        <w:t> </w:t>
      </w:r>
      <w:r>
        <w:rPr/>
        <w:t>6 to 11 June, 1994,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4" w:lineRule="auto"/>
        <w:ind w:left="415" w:right="132" w:firstLine="1065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report of the OAU Secretary-General on the Situation in Burundi (Doc. CM/1831 (LX) and Rwanda Doc. CM/1847 (LX)),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415" w:right="123" w:firstLine="1065"/>
        <w:jc w:val="both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considered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Commission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Fifteen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 Situation of Refugees and Displaced Persons in Africa,</w:t>
      </w:r>
    </w:p>
    <w:p>
      <w:pPr>
        <w:pStyle w:val="BodyText"/>
        <w:spacing w:before="9"/>
      </w:pPr>
    </w:p>
    <w:p>
      <w:pPr>
        <w:pStyle w:val="BodyText"/>
        <w:ind w:left="1481"/>
      </w:pPr>
      <w:r>
        <w:rPr>
          <w:b/>
          <w:u w:val="single"/>
        </w:rPr>
        <w:t>Preoccupied</w:t>
      </w:r>
      <w:r>
        <w:rPr>
          <w:b/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grave</w:t>
      </w:r>
      <w:r>
        <w:rPr>
          <w:spacing w:val="2"/>
        </w:rPr>
        <w:t> </w:t>
      </w:r>
      <w:r>
        <w:rPr/>
        <w:t>crisis</w:t>
      </w:r>
      <w:r>
        <w:rPr>
          <w:spacing w:val="3"/>
        </w:rPr>
        <w:t> </w:t>
      </w:r>
      <w:r>
        <w:rPr/>
        <w:t>currently</w:t>
      </w:r>
      <w:r>
        <w:rPr>
          <w:spacing w:val="2"/>
        </w:rPr>
        <w:t> </w:t>
      </w:r>
      <w:r>
        <w:rPr/>
        <w:t>gripping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region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Great</w:t>
      </w:r>
      <w:r>
        <w:rPr>
          <w:spacing w:val="3"/>
        </w:rPr>
        <w:t> </w:t>
      </w:r>
      <w:r>
        <w:rPr>
          <w:spacing w:val="-2"/>
        </w:rPr>
        <w:t>Lakes,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4" w:lineRule="auto"/>
        <w:ind w:left="416" w:right="135" w:firstLine="1065"/>
        <w:jc w:val="both"/>
      </w:pPr>
      <w:r>
        <w:rPr>
          <w:b/>
          <w:u w:val="single"/>
        </w:rPr>
        <w:t>Referring to</w:t>
      </w:r>
      <w:r>
        <w:rPr>
          <w:b/>
        </w:rPr>
        <w:t> </w:t>
      </w:r>
      <w:r>
        <w:rPr/>
        <w:t>Resolution 48/118 adopted by the United Nations General Assembly on Assistance to Refugees, Returnees and Displaced Persons in Africa,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4" w:lineRule="auto" w:before="1"/>
        <w:ind w:left="416" w:right="116" w:firstLine="1065"/>
        <w:jc w:val="both"/>
      </w:pPr>
      <w:r>
        <w:rPr>
          <w:b/>
          <w:u w:val="single"/>
        </w:rPr>
        <w:t>Recalling</w:t>
      </w:r>
      <w:r>
        <w:rPr>
          <w:b/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CM/Res.1448</w:t>
      </w:r>
      <w:r>
        <w:rPr>
          <w:spacing w:val="40"/>
        </w:rPr>
        <w:t> </w:t>
      </w:r>
      <w:r>
        <w:rPr/>
        <w:t>(LVIII)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Refugees,</w:t>
      </w:r>
      <w:r>
        <w:rPr>
          <w:spacing w:val="40"/>
        </w:rPr>
        <w:t> </w:t>
      </w:r>
      <w:r>
        <w:rPr/>
        <w:t>Returnees</w:t>
      </w:r>
      <w:r>
        <w:rPr>
          <w:spacing w:val="40"/>
        </w:rPr>
        <w:t> </w:t>
      </w:r>
      <w:r>
        <w:rPr/>
        <w:t>and Displaced</w:t>
      </w:r>
      <w:r>
        <w:rPr>
          <w:spacing w:val="40"/>
        </w:rPr>
        <w:t> </w:t>
      </w:r>
      <w:r>
        <w:rPr/>
        <w:t>Persons</w:t>
      </w:r>
      <w:r>
        <w:rPr>
          <w:spacing w:val="40"/>
        </w:rPr>
        <w:t> </w:t>
      </w:r>
      <w:r>
        <w:rPr/>
        <w:t>adopted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at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Fifty-eighth</w:t>
      </w:r>
      <w:r>
        <w:rPr>
          <w:spacing w:val="39"/>
        </w:rPr>
        <w:t> </w:t>
      </w:r>
      <w:r>
        <w:rPr/>
        <w:t>Ordinary</w:t>
      </w:r>
      <w:r>
        <w:rPr>
          <w:spacing w:val="39"/>
        </w:rPr>
        <w:t> </w:t>
      </w:r>
      <w:r>
        <w:rPr/>
        <w:t>Session held in Cairo from 21 to 26 June, 1993,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416" w:right="125" w:firstLine="1065"/>
        <w:jc w:val="both"/>
      </w:pPr>
      <w:r>
        <w:rPr>
          <w:b/>
          <w:u w:val="single"/>
        </w:rPr>
        <w:t>Mindful</w:t>
      </w:r>
      <w:r>
        <w:rPr>
          <w:b/>
        </w:rPr>
        <w:t> </w:t>
      </w:r>
      <w:r>
        <w:rPr/>
        <w:t>of the fact that there is a need to provide increased assistance to asylum countries, particularly those which have hosted refugees in their territories for a long time, to enable</w:t>
      </w:r>
      <w:r>
        <w:rPr>
          <w:spacing w:val="40"/>
        </w:rPr>
        <w:t> </w:t>
      </w:r>
      <w:r>
        <w:rPr/>
        <w:t>them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remedy</w:t>
      </w:r>
      <w:r>
        <w:rPr>
          <w:spacing w:val="40"/>
        </w:rPr>
        <w:t> </w:t>
      </w:r>
      <w:r>
        <w:rPr/>
        <w:t>their</w:t>
      </w:r>
      <w:r>
        <w:rPr>
          <w:spacing w:val="40"/>
        </w:rPr>
        <w:t> </w:t>
      </w:r>
      <w:r>
        <w:rPr/>
        <w:t>deteriorating</w:t>
      </w:r>
      <w:r>
        <w:rPr>
          <w:spacing w:val="40"/>
        </w:rPr>
        <w:t> </w:t>
      </w:r>
      <w:r>
        <w:rPr/>
        <w:t>economy,</w:t>
      </w:r>
      <w:r>
        <w:rPr>
          <w:spacing w:val="40"/>
        </w:rPr>
        <w:t> </w:t>
      </w:r>
      <w:r>
        <w:rPr/>
        <w:t>arrest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degradation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their environment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mitigate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negative</w:t>
      </w:r>
      <w:r>
        <w:rPr>
          <w:spacing w:val="40"/>
        </w:rPr>
        <w:t> </w:t>
      </w:r>
      <w:r>
        <w:rPr/>
        <w:t>effects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public</w:t>
      </w:r>
      <w:r>
        <w:rPr>
          <w:spacing w:val="40"/>
        </w:rPr>
        <w:t> </w:t>
      </w:r>
      <w:r>
        <w:rPr/>
        <w:t>services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development </w:t>
      </w:r>
      <w:r>
        <w:rPr>
          <w:spacing w:val="-2"/>
        </w:rPr>
        <w:t>process,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4" w:lineRule="auto"/>
        <w:ind w:left="415" w:right="131" w:firstLine="1065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of the necessity to co-ordinate the work of humanitarian organizations and provide adequate financial, medical and material assistance to the needy, the most vulnerable groups in particular: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4" w:lineRule="auto" w:before="0" w:after="0"/>
        <w:ind w:left="2009" w:right="114" w:hanging="519"/>
        <w:jc w:val="both"/>
        <w:rPr>
          <w:sz w:val="22"/>
        </w:rPr>
      </w:pPr>
      <w:r>
        <w:rPr>
          <w:b/>
          <w:sz w:val="22"/>
        </w:rPr>
        <w:t>TAKES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report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–</w:t>
      </w:r>
      <w:r>
        <w:rPr>
          <w:spacing w:val="40"/>
          <w:sz w:val="22"/>
        </w:rPr>
        <w:t> </w:t>
      </w:r>
      <w:r>
        <w:rPr>
          <w:sz w:val="22"/>
        </w:rPr>
        <w:t>Doc. CM/1831 (LX);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4" w:lineRule="auto" w:before="0" w:after="0"/>
        <w:ind w:left="2009" w:right="122" w:hanging="519"/>
        <w:jc w:val="both"/>
        <w:rPr>
          <w:sz w:val="22"/>
        </w:rPr>
      </w:pPr>
      <w:r>
        <w:rPr>
          <w:b/>
          <w:sz w:val="22"/>
        </w:rPr>
        <w:t>COMMENDS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countries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Great</w:t>
      </w:r>
      <w:r>
        <w:rPr>
          <w:spacing w:val="40"/>
          <w:sz w:val="22"/>
        </w:rPr>
        <w:t> </w:t>
      </w:r>
      <w:r>
        <w:rPr>
          <w:sz w:val="22"/>
        </w:rPr>
        <w:t>Lakes</w:t>
      </w:r>
      <w:r>
        <w:rPr>
          <w:spacing w:val="40"/>
          <w:sz w:val="22"/>
        </w:rPr>
        <w:t> </w:t>
      </w:r>
      <w:r>
        <w:rPr>
          <w:sz w:val="22"/>
        </w:rPr>
        <w:t>Region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sacrifices they are making and for their assistance to refugees;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7" w:lineRule="auto" w:before="0" w:after="0"/>
        <w:ind w:left="2009" w:right="120" w:hanging="519"/>
        <w:jc w:val="both"/>
        <w:rPr>
          <w:sz w:val="22"/>
        </w:rPr>
      </w:pPr>
      <w:r>
        <w:rPr>
          <w:b/>
          <w:sz w:val="22"/>
        </w:rPr>
        <w:t>EXPRESSES ITS APPRECIATION </w:t>
      </w:r>
      <w:r>
        <w:rPr>
          <w:sz w:val="22"/>
        </w:rPr>
        <w:t>to the continued efforts deployed by the Secretaries-General of the United Nations and the OAU in helping the Peoples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Burundi</w:t>
      </w:r>
      <w:r>
        <w:rPr>
          <w:spacing w:val="34"/>
          <w:sz w:val="22"/>
        </w:rPr>
        <w:t> </w:t>
      </w:r>
      <w:r>
        <w:rPr>
          <w:sz w:val="22"/>
        </w:rPr>
        <w:t>and</w:t>
      </w:r>
      <w:r>
        <w:rPr>
          <w:spacing w:val="35"/>
          <w:sz w:val="22"/>
        </w:rPr>
        <w:t> </w:t>
      </w:r>
      <w:r>
        <w:rPr>
          <w:sz w:val="22"/>
        </w:rPr>
        <w:t>Rwanda</w:t>
      </w:r>
      <w:r>
        <w:rPr>
          <w:spacing w:val="34"/>
          <w:sz w:val="22"/>
        </w:rPr>
        <w:t> </w:t>
      </w:r>
      <w:r>
        <w:rPr>
          <w:sz w:val="22"/>
        </w:rPr>
        <w:t>to</w:t>
      </w:r>
      <w:r>
        <w:rPr>
          <w:spacing w:val="35"/>
          <w:sz w:val="22"/>
        </w:rPr>
        <w:t> </w:t>
      </w:r>
      <w:r>
        <w:rPr>
          <w:sz w:val="22"/>
        </w:rPr>
        <w:t>restore</w:t>
      </w:r>
      <w:r>
        <w:rPr>
          <w:spacing w:val="35"/>
          <w:sz w:val="22"/>
        </w:rPr>
        <w:t> </w:t>
      </w:r>
      <w:r>
        <w:rPr>
          <w:sz w:val="22"/>
        </w:rPr>
        <w:t>peace</w:t>
      </w:r>
      <w:r>
        <w:rPr>
          <w:spacing w:val="34"/>
          <w:sz w:val="22"/>
        </w:rPr>
        <w:t> </w:t>
      </w:r>
      <w:r>
        <w:rPr>
          <w:sz w:val="22"/>
        </w:rPr>
        <w:t>and</w:t>
      </w:r>
      <w:r>
        <w:rPr>
          <w:spacing w:val="35"/>
          <w:sz w:val="22"/>
        </w:rPr>
        <w:t> </w:t>
      </w:r>
      <w:r>
        <w:rPr>
          <w:sz w:val="22"/>
        </w:rPr>
        <w:t>stability</w:t>
      </w:r>
      <w:r>
        <w:rPr>
          <w:spacing w:val="34"/>
          <w:sz w:val="22"/>
        </w:rPr>
        <w:t> </w:t>
      </w:r>
      <w:r>
        <w:rPr>
          <w:sz w:val="22"/>
        </w:rPr>
        <w:t>and</w:t>
      </w:r>
      <w:r>
        <w:rPr>
          <w:spacing w:val="35"/>
          <w:sz w:val="22"/>
        </w:rPr>
        <w:t> </w:t>
      </w:r>
      <w:r>
        <w:rPr>
          <w:sz w:val="22"/>
        </w:rPr>
        <w:t>embark on national reconciliation,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0" w:lineRule="auto" w:before="0" w:after="0"/>
        <w:ind w:left="2009" w:right="128" w:hanging="519"/>
        <w:jc w:val="both"/>
        <w:rPr>
          <w:sz w:val="22"/>
        </w:rPr>
      </w:pPr>
      <w:r>
        <w:rPr>
          <w:b/>
          <w:sz w:val="22"/>
        </w:rPr>
        <w:t>EXPRESSES</w:t>
      </w:r>
      <w:r>
        <w:rPr>
          <w:b/>
          <w:spacing w:val="40"/>
          <w:sz w:val="22"/>
        </w:rPr>
        <w:t> </w:t>
      </w:r>
      <w:r>
        <w:rPr>
          <w:sz w:val="22"/>
        </w:rPr>
        <w:t>its</w:t>
      </w:r>
      <w:r>
        <w:rPr>
          <w:spacing w:val="40"/>
          <w:sz w:val="22"/>
        </w:rPr>
        <w:t> </w:t>
      </w:r>
      <w:r>
        <w:rPr>
          <w:sz w:val="22"/>
        </w:rPr>
        <w:t>deep</w:t>
      </w:r>
      <w:r>
        <w:rPr>
          <w:spacing w:val="40"/>
          <w:sz w:val="22"/>
        </w:rPr>
        <w:t> </w:t>
      </w:r>
      <w:r>
        <w:rPr>
          <w:sz w:val="22"/>
        </w:rPr>
        <w:t>concern</w:t>
      </w:r>
      <w:r>
        <w:rPr>
          <w:spacing w:val="40"/>
          <w:sz w:val="22"/>
        </w:rPr>
        <w:t> </w:t>
      </w:r>
      <w:r>
        <w:rPr>
          <w:sz w:val="22"/>
        </w:rPr>
        <w:t>over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serious</w:t>
      </w:r>
      <w:r>
        <w:rPr>
          <w:spacing w:val="40"/>
          <w:sz w:val="22"/>
        </w:rPr>
        <w:t> </w:t>
      </w:r>
      <w:r>
        <w:rPr>
          <w:sz w:val="22"/>
        </w:rPr>
        <w:t>repercussions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 presence of such a large number of refugees on the asylum countries;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2240" w:h="15840"/>
          <w:pgMar w:top="740" w:bottom="280" w:left="1720" w:right="1460"/>
        </w:sectPr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4" w:lineRule="auto" w:before="82" w:after="0"/>
        <w:ind w:left="2009" w:right="129" w:hanging="519"/>
        <w:jc w:val="both"/>
        <w:rPr>
          <w:sz w:val="22"/>
        </w:rPr>
      </w:pPr>
      <w:r>
        <w:rPr>
          <w:b/>
          <w:sz w:val="22"/>
        </w:rPr>
        <w:t>EMPHASIZES </w:t>
      </w:r>
      <w:r>
        <w:rPr>
          <w:sz w:val="22"/>
        </w:rPr>
        <w:t>the urgent need to convene in Bujumbura Republic of Burundi, a regional conference on Assistance to Refugees, Returnees and Displaced Persons in the Great Lakes Region;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7" w:lineRule="auto" w:before="0" w:after="0"/>
        <w:ind w:left="2009" w:right="128" w:hanging="519"/>
        <w:jc w:val="both"/>
        <w:rPr>
          <w:sz w:val="22"/>
        </w:rPr>
      </w:pPr>
      <w:r>
        <w:rPr>
          <w:b/>
          <w:sz w:val="22"/>
        </w:rPr>
        <w:t>REAFFIRMS </w:t>
      </w:r>
      <w:r>
        <w:rPr>
          <w:sz w:val="22"/>
        </w:rPr>
        <w:t>the importance of the participation in and contribution of UN and OAU Member States to humanitarian efforts, as well as the contribution</w:t>
      </w:r>
      <w:r>
        <w:rPr>
          <w:spacing w:val="40"/>
          <w:sz w:val="22"/>
        </w:rPr>
        <w:t> </w:t>
      </w:r>
      <w:r>
        <w:rPr>
          <w:sz w:val="22"/>
        </w:rPr>
        <w:t>of NGOs recognized for their effectiveness and commitment in the field of humanitarian assistance;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4" w:lineRule="auto" w:before="0" w:after="0"/>
        <w:ind w:left="2009" w:right="114" w:hanging="519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OAU Secretary-General in consultation and close co- operation with the appropriate United Nations institutions and agencies and donor countries to examine possible ways and means of financing the </w:t>
      </w:r>
      <w:r>
        <w:rPr>
          <w:spacing w:val="-2"/>
          <w:sz w:val="22"/>
        </w:rPr>
        <w:t>conference;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4" w:lineRule="auto" w:before="1" w:after="0"/>
        <w:ind w:left="2009" w:right="120" w:hanging="519"/>
        <w:jc w:val="both"/>
        <w:rPr>
          <w:sz w:val="22"/>
        </w:rPr>
      </w:pPr>
      <w:r>
        <w:rPr>
          <w:b/>
          <w:sz w:val="22"/>
        </w:rPr>
        <w:t>URGES</w:t>
      </w:r>
      <w:r>
        <w:rPr>
          <w:b/>
          <w:spacing w:val="16"/>
          <w:sz w:val="22"/>
        </w:rPr>
        <w:t> </w:t>
      </w:r>
      <w:r>
        <w:rPr>
          <w:sz w:val="22"/>
        </w:rPr>
        <w:t>the OAU and Member States to take the necessary measures to find</w:t>
      </w:r>
      <w:r>
        <w:rPr>
          <w:spacing w:val="80"/>
          <w:sz w:val="22"/>
        </w:rPr>
        <w:t> </w:t>
      </w:r>
      <w:r>
        <w:rPr>
          <w:sz w:val="22"/>
        </w:rPr>
        <w:t>a lasting solution to the problem of refugees in the Great Lakes Region;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4" w:lineRule="auto" w:before="0" w:after="0"/>
        <w:ind w:left="2009" w:right="114" w:hanging="519"/>
        <w:jc w:val="both"/>
        <w:rPr>
          <w:sz w:val="22"/>
        </w:rPr>
      </w:pPr>
      <w:r>
        <w:rPr>
          <w:b/>
          <w:sz w:val="22"/>
        </w:rPr>
        <w:t>CALLS ON </w:t>
      </w:r>
      <w:r>
        <w:rPr>
          <w:sz w:val="22"/>
        </w:rPr>
        <w:t>all UN and OAU Member States, as well as the relevant inter- governmental and non-governmental organizations to get involved in the drawing up of the Plan of Action and programme of assistance to refugees, returnees and displaced persons in the Great Lakes Region;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4" w:lineRule="auto" w:before="0" w:after="0"/>
        <w:ind w:left="2009" w:right="145" w:hanging="519"/>
        <w:jc w:val="both"/>
        <w:rPr>
          <w:sz w:val="22"/>
        </w:rPr>
      </w:pPr>
      <w:r>
        <w:rPr>
          <w:b/>
          <w:sz w:val="22"/>
        </w:rPr>
        <w:t>RECOMMENDS</w:t>
      </w:r>
      <w:r>
        <w:rPr>
          <w:b/>
          <w:spacing w:val="28"/>
          <w:sz w:val="22"/>
        </w:rPr>
        <w:t> </w:t>
      </w:r>
      <w:r>
        <w:rPr>
          <w:sz w:val="22"/>
        </w:rPr>
        <w:t>that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said</w:t>
      </w:r>
      <w:r>
        <w:rPr>
          <w:spacing w:val="28"/>
          <w:sz w:val="22"/>
        </w:rPr>
        <w:t> </w:t>
      </w:r>
      <w:r>
        <w:rPr>
          <w:sz w:val="22"/>
        </w:rPr>
        <w:t>conference</w:t>
      </w:r>
      <w:r>
        <w:rPr>
          <w:spacing w:val="27"/>
          <w:sz w:val="22"/>
        </w:rPr>
        <w:t> </w:t>
      </w:r>
      <w:r>
        <w:rPr>
          <w:sz w:val="22"/>
        </w:rPr>
        <w:t>be</w:t>
      </w:r>
      <w:r>
        <w:rPr>
          <w:spacing w:val="27"/>
          <w:sz w:val="22"/>
        </w:rPr>
        <w:t> </w:t>
      </w:r>
      <w:r>
        <w:rPr>
          <w:sz w:val="22"/>
        </w:rPr>
        <w:t>convened</w:t>
      </w:r>
      <w:r>
        <w:rPr>
          <w:spacing w:val="28"/>
          <w:sz w:val="22"/>
        </w:rPr>
        <w:t> </w:t>
      </w:r>
      <w:r>
        <w:rPr>
          <w:sz w:val="22"/>
        </w:rPr>
        <w:t>in</w:t>
      </w:r>
      <w:r>
        <w:rPr>
          <w:spacing w:val="27"/>
          <w:sz w:val="22"/>
        </w:rPr>
        <w:t> </w:t>
      </w:r>
      <w:r>
        <w:rPr>
          <w:sz w:val="22"/>
        </w:rPr>
        <w:t>December</w:t>
      </w:r>
      <w:r>
        <w:rPr>
          <w:spacing w:val="28"/>
          <w:sz w:val="22"/>
        </w:rPr>
        <w:t> </w:t>
      </w:r>
      <w:r>
        <w:rPr>
          <w:sz w:val="22"/>
        </w:rPr>
        <w:t>1994 at the latest,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010" w:val="left" w:leader="none"/>
        </w:tabs>
        <w:spacing w:line="240" w:lineRule="auto" w:before="0" w:after="0"/>
        <w:ind w:left="2009" w:right="116" w:hanging="519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Secretary-General to submit a report to the 61st Session of the Council.</w:t>
      </w:r>
    </w:p>
    <w:sectPr>
      <w:pgSz w:w="12240" w:h="15840"/>
      <w:pgMar w:top="740" w:bottom="28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009" w:hanging="5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6" w:hanging="5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2" w:hanging="5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8" w:hanging="5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4" w:hanging="5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5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6" w:hanging="5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2" w:hanging="5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5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390" w:right="1090" w:firstLine="1435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09" w:right="114" w:hanging="519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SIXTIETH ORDINARY SESSION OF THE COUNCIL OF MINISTERS</dc:title>
  <dcterms:created xsi:type="dcterms:W3CDTF">2023-04-12T07:06:00Z</dcterms:created>
  <dcterms:modified xsi:type="dcterms:W3CDTF">2023-04-12T07:06:00Z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2023-04-12T00:00:00Z</vt:filetime>
  </property>
  <property fmtid="{D5CDD505-2E9C-101B-9397-08002B2CF9AE}" pid="4" name="Producer">
    <vt:lpwstr>Adobe Acrobat Pro (32-bit) 23 Paper Capture Plug-in</vt:lpwstr>
  </property>
</Properties>
</file>