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95"/>
        <w:ind w:right="845"/>
        <w:rPr>
          <w:u w:val="none"/>
        </w:rPr>
      </w:pPr>
      <w:r>
        <w:rPr>
          <w:u w:val="single"/>
        </w:rPr>
        <w:t>RESOLUTION</w:t>
      </w:r>
      <w:r>
        <w:rPr>
          <w:spacing w:val="8"/>
          <w:u w:val="single"/>
        </w:rPr>
        <w:t> </w:t>
      </w:r>
      <w:r>
        <w:rPr>
          <w:u w:val="single"/>
        </w:rPr>
        <w:t>ON</w:t>
      </w:r>
      <w:r>
        <w:rPr>
          <w:spacing w:val="8"/>
          <w:u w:val="single"/>
        </w:rPr>
        <w:t> </w:t>
      </w:r>
      <w:r>
        <w:rPr>
          <w:u w:val="single"/>
        </w:rPr>
        <w:t>THE</w:t>
      </w:r>
      <w:r>
        <w:rPr>
          <w:spacing w:val="8"/>
          <w:u w:val="single"/>
        </w:rPr>
        <w:t> </w:t>
      </w:r>
      <w:r>
        <w:rPr>
          <w:u w:val="single"/>
        </w:rPr>
        <w:t>REPORT</w:t>
      </w:r>
      <w:r>
        <w:rPr>
          <w:spacing w:val="71"/>
          <w:u w:val="single"/>
        </w:rPr>
        <w:t> </w:t>
      </w:r>
      <w:r>
        <w:rPr>
          <w:u w:val="single"/>
        </w:rPr>
        <w:t>OF</w:t>
      </w:r>
      <w:r>
        <w:rPr>
          <w:spacing w:val="71"/>
          <w:u w:val="single"/>
        </w:rPr>
        <w:t> </w:t>
      </w:r>
      <w:r>
        <w:rPr>
          <w:spacing w:val="-5"/>
          <w:u w:val="single"/>
        </w:rPr>
        <w:t>THE</w:t>
      </w:r>
    </w:p>
    <w:p>
      <w:pPr>
        <w:spacing w:line="369" w:lineRule="auto" w:before="141"/>
        <w:ind w:left="1332" w:right="85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STANDING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COMMITTEE ON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REVIEW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SCALE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>ASSESSMENT</w:t>
      </w:r>
      <w:r>
        <w:rPr>
          <w:b/>
          <w:spacing w:val="80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80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80"/>
          <w:sz w:val="22"/>
          <w:u w:val="single"/>
        </w:rPr>
        <w:t> </w:t>
      </w:r>
      <w:r>
        <w:rPr>
          <w:b/>
          <w:sz w:val="22"/>
          <w:u w:val="single"/>
        </w:rPr>
        <w:t>ORGANIZATION</w:t>
      </w:r>
      <w:r>
        <w:rPr>
          <w:b/>
          <w:spacing w:val="80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80"/>
          <w:sz w:val="22"/>
          <w:u w:val="single"/>
        </w:rPr>
        <w:t> </w:t>
      </w:r>
      <w:r>
        <w:rPr>
          <w:b/>
          <w:sz w:val="22"/>
          <w:u w:val="single"/>
        </w:rPr>
        <w:t>AFRICAN</w:t>
      </w:r>
      <w:r>
        <w:rPr>
          <w:b/>
          <w:spacing w:val="80"/>
          <w:sz w:val="22"/>
          <w:u w:val="single"/>
        </w:rPr>
        <w:t> </w:t>
      </w:r>
      <w:r>
        <w:rPr>
          <w:b/>
          <w:sz w:val="22"/>
          <w:u w:val="single"/>
        </w:rPr>
        <w:t>UNITY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369" w:lineRule="auto" w:before="95"/>
        <w:ind w:left="713" w:right="768" w:firstLine="676"/>
      </w:pPr>
      <w:r>
        <w:rPr/>
        <w:t>The Council of Ministers of the Organization of African Unity, meeting in its Sixty-first</w:t>
      </w:r>
      <w:r>
        <w:rPr>
          <w:spacing w:val="7"/>
        </w:rPr>
        <w:t> </w:t>
      </w:r>
      <w:r>
        <w:rPr/>
        <w:t>Ordinary</w:t>
      </w:r>
      <w:r>
        <w:rPr>
          <w:spacing w:val="8"/>
        </w:rPr>
        <w:t> </w:t>
      </w:r>
      <w:r>
        <w:rPr/>
        <w:t>Session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Addis</w:t>
      </w:r>
      <w:r>
        <w:rPr>
          <w:spacing w:val="8"/>
        </w:rPr>
        <w:t> </w:t>
      </w:r>
      <w:r>
        <w:rPr/>
        <w:t>Ababa,</w:t>
      </w:r>
      <w:r>
        <w:rPr>
          <w:spacing w:val="10"/>
        </w:rPr>
        <w:t> </w:t>
      </w:r>
      <w:r>
        <w:rPr/>
        <w:t>Ethiopia,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23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27</w:t>
      </w:r>
      <w:r>
        <w:rPr>
          <w:spacing w:val="10"/>
        </w:rPr>
        <w:t> </w:t>
      </w:r>
      <w:r>
        <w:rPr/>
        <w:t>January</w:t>
      </w:r>
      <w:r>
        <w:rPr>
          <w:spacing w:val="9"/>
        </w:rPr>
        <w:t> </w:t>
      </w:r>
      <w:r>
        <w:rPr>
          <w:spacing w:val="-2"/>
        </w:rPr>
        <w:t>1995,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390"/>
      </w:pPr>
      <w:r>
        <w:rPr>
          <w:u w:val="single"/>
        </w:rPr>
        <w:t>Recalling</w:t>
      </w:r>
      <w:r>
        <w:rPr>
          <w:spacing w:val="59"/>
        </w:rPr>
        <w:t> </w:t>
      </w:r>
      <w:r>
        <w:rPr/>
        <w:t>Article</w:t>
      </w:r>
      <w:r>
        <w:rPr>
          <w:spacing w:val="3"/>
        </w:rPr>
        <w:t> </w:t>
      </w:r>
      <w:r>
        <w:rPr/>
        <w:t>XXDIII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OAU</w:t>
      </w:r>
      <w:r>
        <w:rPr>
          <w:spacing w:val="3"/>
        </w:rPr>
        <w:t> </w:t>
      </w:r>
      <w:r>
        <w:rPr>
          <w:spacing w:val="-2"/>
        </w:rPr>
        <w:t>Charter,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713" w:right="392" w:firstLine="676"/>
      </w:pPr>
      <w:r>
        <w:rPr>
          <w:u w:val="single"/>
        </w:rPr>
        <w:t>Having considered</w:t>
      </w:r>
      <w:r>
        <w:rPr>
          <w:spacing w:val="40"/>
        </w:rPr>
        <w:t> </w:t>
      </w:r>
      <w:r>
        <w:rPr/>
        <w:t>the report of the Fifth Session of the Standing committee on the Review of the OAU Scale of Assessment</w:t>
      </w:r>
      <w:r>
        <w:rPr>
          <w:spacing w:val="80"/>
        </w:rPr>
        <w:t> </w:t>
      </w:r>
      <w:r>
        <w:rPr/>
        <w:t>(Doc. CM/1858 (LXI),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713" w:right="478" w:firstLine="676"/>
      </w:pPr>
      <w:r>
        <w:rPr>
          <w:u w:val="single"/>
        </w:rPr>
        <w:t>Recalling</w:t>
      </w:r>
      <w:r>
        <w:rPr>
          <w:spacing w:val="40"/>
        </w:rPr>
        <w:t> </w:t>
      </w:r>
      <w:r>
        <w:rPr/>
        <w:t>Council’s Resolution CM/Res.1481 (LIX) which, in its paragraph 4, charges the Standing Committee to meet and carry out the necessary re-adjustments to</w:t>
      </w:r>
      <w:r>
        <w:rPr>
          <w:spacing w:val="80"/>
        </w:rPr>
        <w:t> </w:t>
      </w:r>
      <w:r>
        <w:rPr/>
        <w:t>the Scale of Assessment at any time when a new Member State has been admitted and is to pay its contribution to the Organization’s budget: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390" w:val="left" w:leader="none"/>
          <w:tab w:pos="1391" w:val="left" w:leader="none"/>
        </w:tabs>
        <w:spacing w:line="369" w:lineRule="auto" w:before="0" w:after="0"/>
        <w:ind w:left="1390" w:right="821" w:hanging="677"/>
        <w:jc w:val="left"/>
        <w:rPr>
          <w:sz w:val="22"/>
        </w:rPr>
      </w:pPr>
      <w:r>
        <w:rPr>
          <w:sz w:val="22"/>
        </w:rPr>
        <w:t>TAKES NOTE</w:t>
      </w:r>
      <w:r>
        <w:rPr>
          <w:spacing w:val="40"/>
          <w:sz w:val="22"/>
        </w:rPr>
        <w:t> </w:t>
      </w:r>
      <w:r>
        <w:rPr>
          <w:sz w:val="22"/>
        </w:rPr>
        <w:t>with appreciation of the Report of the Fifth Session of the Standing Committee on the Review of the OAU Scale of Assessment</w:t>
      </w:r>
      <w:r>
        <w:rPr>
          <w:spacing w:val="40"/>
          <w:sz w:val="22"/>
        </w:rPr>
        <w:t> </w:t>
      </w:r>
      <w:r>
        <w:rPr>
          <w:sz w:val="22"/>
        </w:rPr>
        <w:t>(Doc. CM/1858 (LXI)) and endorses all the recommendations in the report;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369" w:lineRule="auto" w:before="0" w:after="0"/>
        <w:ind w:left="1390" w:right="382" w:hanging="677"/>
        <w:jc w:val="both"/>
        <w:rPr>
          <w:sz w:val="22"/>
        </w:rPr>
      </w:pPr>
      <w:r>
        <w:rPr>
          <w:sz w:val="22"/>
        </w:rPr>
        <w:t>MANDATES</w:t>
      </w:r>
      <w:r>
        <w:rPr>
          <w:spacing w:val="40"/>
          <w:sz w:val="22"/>
        </w:rPr>
        <w:t> </w:t>
      </w:r>
      <w:r>
        <w:rPr>
          <w:sz w:val="22"/>
        </w:rPr>
        <w:t>the Secretary-General to implement with effect from 1 June 1995 and for a period of 5 years the</w:t>
      </w:r>
      <w:r>
        <w:rPr>
          <w:spacing w:val="40"/>
          <w:sz w:val="22"/>
        </w:rPr>
        <w:t> </w:t>
      </w:r>
      <w:r>
        <w:rPr>
          <w:sz w:val="22"/>
        </w:rPr>
        <w:t>NEW REVISED SCALE OF ASSESSMENT</w:t>
      </w:r>
      <w:r>
        <w:rPr>
          <w:spacing w:val="40"/>
          <w:sz w:val="22"/>
        </w:rPr>
        <w:t> </w:t>
      </w:r>
      <w:r>
        <w:rPr>
          <w:sz w:val="22"/>
        </w:rPr>
        <w:t>as contained in Table III Col. 3 of Doc CM/1858 (LXI) as reflected in the Annex to this Resolution.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1378" w:footer="0" w:top="1620" w:bottom="280" w:left="1720" w:right="1460"/>
          <w:pgNumType w:start="1"/>
        </w:sectPr>
      </w:pPr>
    </w:p>
    <w:p>
      <w:pPr>
        <w:pStyle w:val="BodyText"/>
        <w:spacing w:before="134"/>
        <w:ind w:right="219"/>
        <w:jc w:val="right"/>
      </w:pPr>
      <w:r>
        <w:rPr>
          <w:spacing w:val="-2"/>
        </w:rPr>
        <w:t>ANNEX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6"/>
        <w:ind w:left="1332" w:right="839"/>
        <w:jc w:val="center"/>
      </w:pPr>
      <w:r>
        <w:rPr>
          <w:u w:val="single"/>
        </w:rPr>
        <w:t>TABLE</w:t>
      </w:r>
      <w:r>
        <w:rPr>
          <w:spacing w:val="39"/>
          <w:u w:val="single"/>
        </w:rPr>
        <w:t>  </w:t>
      </w:r>
      <w:r>
        <w:rPr>
          <w:spacing w:val="-5"/>
          <w:u w:val="single"/>
        </w:rPr>
        <w:t>III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line="369" w:lineRule="auto"/>
        <w:ind w:left="1769" w:hanging="514"/>
        <w:jc w:val="left"/>
        <w:rPr>
          <w:u w:val="none"/>
        </w:rPr>
      </w:pPr>
      <w:r>
        <w:rPr/>
        <w:pict>
          <v:rect style="position:absolute;margin-left:148.800003pt;margin-top:11.469517pt;width:352.08pt;height:.96pt;mso-position-horizontal-relative:page;mso-position-vertical-relative:paragraph;z-index:15728640" id="docshape2" filled="true" fillcolor="#000000" stroked="false">
            <v:fill type="solid"/>
            <w10:wrap type="none"/>
          </v:rect>
        </w:pict>
      </w:r>
      <w:r>
        <w:rPr>
          <w:u w:val="none"/>
        </w:rPr>
        <w:t>NEW</w:t>
      </w:r>
      <w:r>
        <w:rPr>
          <w:spacing w:val="76"/>
          <w:u w:val="none"/>
        </w:rPr>
        <w:t> </w:t>
      </w:r>
      <w:r>
        <w:rPr>
          <w:u w:val="none"/>
        </w:rPr>
        <w:t>SCALE</w:t>
      </w:r>
      <w:r>
        <w:rPr>
          <w:spacing w:val="40"/>
          <w:u w:val="none"/>
        </w:rPr>
        <w:t> </w:t>
      </w:r>
      <w:r>
        <w:rPr>
          <w:u w:val="none"/>
        </w:rPr>
        <w:t>OF</w:t>
      </w:r>
      <w:r>
        <w:rPr>
          <w:spacing w:val="40"/>
          <w:u w:val="none"/>
        </w:rPr>
        <w:t> </w:t>
      </w:r>
      <w:r>
        <w:rPr>
          <w:u w:val="none"/>
        </w:rPr>
        <w:t>ASSESS MENT</w:t>
      </w:r>
      <w:r>
        <w:rPr>
          <w:spacing w:val="40"/>
          <w:u w:val="none"/>
        </w:rPr>
        <w:t> </w:t>
      </w:r>
      <w:r>
        <w:rPr>
          <w:u w:val="none"/>
        </w:rPr>
        <w:t>AOPTED</w:t>
      </w:r>
      <w:r>
        <w:rPr>
          <w:spacing w:val="40"/>
          <w:u w:val="none"/>
        </w:rPr>
        <w:t> </w:t>
      </w:r>
      <w:r>
        <w:rPr>
          <w:u w:val="none"/>
        </w:rPr>
        <w:t>BY</w:t>
      </w:r>
      <w:r>
        <w:rPr>
          <w:spacing w:val="40"/>
          <w:u w:val="none"/>
        </w:rPr>
        <w:t> </w:t>
      </w:r>
      <w:r>
        <w:rPr>
          <w:u w:val="none"/>
        </w:rPr>
        <w:t>59</w:t>
      </w:r>
      <w:r>
        <w:rPr>
          <w:u w:val="none"/>
          <w:vertAlign w:val="superscript"/>
        </w:rPr>
        <w:t>TH</w:t>
      </w:r>
      <w:r>
        <w:rPr>
          <w:spacing w:val="40"/>
          <w:u w:val="none"/>
          <w:vertAlign w:val="baseline"/>
        </w:rPr>
        <w:t> </w:t>
      </w:r>
      <w:r>
        <w:rPr>
          <w:u w:val="none"/>
          <w:vertAlign w:val="baseline"/>
        </w:rPr>
        <w:t>SESSION</w:t>
      </w:r>
      <w:r>
        <w:rPr>
          <w:spacing w:val="76"/>
          <w:u w:val="none"/>
          <w:vertAlign w:val="baseline"/>
        </w:rPr>
        <w:t> </w:t>
      </w:r>
      <w:r>
        <w:rPr>
          <w:u w:val="none"/>
          <w:vertAlign w:val="baseline"/>
        </w:rPr>
        <w:t>OF</w:t>
      </w:r>
      <w:r>
        <w:rPr>
          <w:spacing w:val="40"/>
          <w:u w:val="none"/>
          <w:vertAlign w:val="baseline"/>
        </w:rPr>
        <w:t> </w:t>
      </w:r>
      <w:r>
        <w:rPr>
          <w:u w:val="single"/>
          <w:vertAlign w:val="baseline"/>
        </w:rPr>
        <w:t>THE</w:t>
      </w:r>
      <w:r>
        <w:rPr>
          <w:spacing w:val="40"/>
          <w:u w:val="single"/>
          <w:vertAlign w:val="baseline"/>
        </w:rPr>
        <w:t> </w:t>
      </w:r>
      <w:r>
        <w:rPr>
          <w:u w:val="single"/>
          <w:vertAlign w:val="baseline"/>
        </w:rPr>
        <w:t>COUNCIL</w:t>
      </w:r>
      <w:r>
        <w:rPr>
          <w:spacing w:val="40"/>
          <w:u w:val="single"/>
          <w:vertAlign w:val="baseline"/>
        </w:rPr>
        <w:t> </w:t>
      </w:r>
      <w:r>
        <w:rPr>
          <w:u w:val="single"/>
          <w:vertAlign w:val="baseline"/>
        </w:rPr>
        <w:t>OF</w:t>
      </w:r>
      <w:r>
        <w:rPr>
          <w:spacing w:val="40"/>
          <w:u w:val="single"/>
          <w:vertAlign w:val="baseline"/>
        </w:rPr>
        <w:t> </w:t>
      </w:r>
      <w:r>
        <w:rPr>
          <w:u w:val="single"/>
          <w:vertAlign w:val="baseline"/>
        </w:rPr>
        <w:t>MINISTERS</w:t>
      </w:r>
      <w:r>
        <w:rPr>
          <w:spacing w:val="40"/>
          <w:u w:val="single"/>
          <w:vertAlign w:val="baseline"/>
        </w:rPr>
        <w:t> </w:t>
      </w:r>
      <w:r>
        <w:rPr>
          <w:u w:val="single"/>
          <w:vertAlign w:val="baseline"/>
        </w:rPr>
        <w:t>FEBRUARY</w:t>
      </w:r>
      <w:r>
        <w:rPr>
          <w:spacing w:val="40"/>
          <w:u w:val="single"/>
          <w:vertAlign w:val="baseline"/>
        </w:rPr>
        <w:t> </w:t>
      </w:r>
      <w:r>
        <w:rPr>
          <w:u w:val="single"/>
          <w:vertAlign w:val="baseline"/>
        </w:rPr>
        <w:t>1994</w:t>
      </w:r>
      <w:r>
        <w:rPr>
          <w:spacing w:val="40"/>
          <w:u w:val="single"/>
          <w:vertAlign w:val="baseline"/>
        </w:rPr>
        <w:t> </w:t>
      </w:r>
      <w:r>
        <w:rPr>
          <w:u w:val="single"/>
          <w:vertAlign w:val="baseline"/>
        </w:rPr>
        <w:t>AND</w:t>
      </w:r>
      <w:r>
        <w:rPr>
          <w:spacing w:val="40"/>
          <w:u w:val="none"/>
          <w:vertAlign w:val="baseline"/>
        </w:rPr>
        <w:t> </w:t>
      </w:r>
      <w:r>
        <w:rPr>
          <w:u w:val="single"/>
          <w:vertAlign w:val="baseline"/>
        </w:rPr>
        <w:t>PROPOSED</w:t>
      </w:r>
      <w:r>
        <w:rPr>
          <w:spacing w:val="80"/>
          <w:u w:val="single"/>
          <w:vertAlign w:val="baseline"/>
        </w:rPr>
        <w:t> </w:t>
      </w:r>
      <w:r>
        <w:rPr>
          <w:u w:val="single"/>
          <w:vertAlign w:val="baseline"/>
        </w:rPr>
        <w:t>READJUSTMENT</w:t>
      </w:r>
      <w:r>
        <w:rPr>
          <w:spacing w:val="80"/>
          <w:u w:val="single"/>
          <w:vertAlign w:val="baseline"/>
        </w:rPr>
        <w:t> </w:t>
      </w:r>
      <w:r>
        <w:rPr>
          <w:u w:val="single"/>
          <w:vertAlign w:val="baseline"/>
        </w:rPr>
        <w:t>AS</w:t>
      </w:r>
      <w:r>
        <w:rPr>
          <w:spacing w:val="80"/>
          <w:u w:val="single"/>
          <w:vertAlign w:val="baseline"/>
        </w:rPr>
        <w:t> </w:t>
      </w:r>
      <w:r>
        <w:rPr>
          <w:u w:val="single"/>
          <w:vertAlign w:val="baseline"/>
        </w:rPr>
        <w:t>FROM</w:t>
      </w:r>
      <w:r>
        <w:rPr>
          <w:spacing w:val="80"/>
          <w:u w:val="single"/>
          <w:vertAlign w:val="baseline"/>
        </w:rPr>
        <w:t> </w:t>
      </w:r>
      <w:r>
        <w:rPr>
          <w:u w:val="single"/>
          <w:vertAlign w:val="baseline"/>
        </w:rPr>
        <w:t>JUNE</w:t>
      </w:r>
      <w:r>
        <w:rPr>
          <w:spacing w:val="80"/>
          <w:u w:val="single"/>
          <w:vertAlign w:val="baseline"/>
        </w:rPr>
        <w:t> </w:t>
      </w:r>
      <w:r>
        <w:rPr>
          <w:u w:val="single"/>
          <w:vertAlign w:val="baseline"/>
        </w:rPr>
        <w:t>1,</w:t>
      </w:r>
      <w:r>
        <w:rPr>
          <w:spacing w:val="80"/>
          <w:u w:val="single"/>
          <w:vertAlign w:val="baseline"/>
        </w:rPr>
        <w:t> </w:t>
      </w:r>
      <w:r>
        <w:rPr>
          <w:u w:val="single"/>
          <w:vertAlign w:val="baseline"/>
        </w:rPr>
        <w:t>1995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978"/>
        <w:gridCol w:w="951"/>
        <w:gridCol w:w="1328"/>
        <w:gridCol w:w="1434"/>
        <w:gridCol w:w="1993"/>
      </w:tblGrid>
      <w:tr>
        <w:trPr>
          <w:trHeight w:val="3109" w:hRule="atLeast"/>
        </w:trPr>
        <w:tc>
          <w:tcPr>
            <w:tcW w:w="648" w:type="dxa"/>
          </w:tcPr>
          <w:p>
            <w:pPr>
              <w:pStyle w:val="TableParagraph"/>
              <w:ind w:left="187"/>
              <w:jc w:val="left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No</w:t>
            </w:r>
          </w:p>
        </w:tc>
        <w:tc>
          <w:tcPr>
            <w:tcW w:w="1978" w:type="dxa"/>
          </w:tcPr>
          <w:p>
            <w:pPr>
              <w:pStyle w:val="TableParagraph"/>
              <w:ind w:left="35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Member</w:t>
            </w:r>
            <w:r>
              <w:rPr>
                <w:i/>
                <w:spacing w:val="20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State</w:t>
            </w:r>
          </w:p>
        </w:tc>
        <w:tc>
          <w:tcPr>
            <w:tcW w:w="951" w:type="dxa"/>
          </w:tcPr>
          <w:p>
            <w:pPr>
              <w:pStyle w:val="TableParagraph"/>
              <w:spacing w:line="369" w:lineRule="auto"/>
              <w:ind w:left="124" w:right="120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Official Scale </w:t>
            </w:r>
            <w:r>
              <w:rPr>
                <w:i/>
                <w:spacing w:val="-4"/>
                <w:sz w:val="22"/>
              </w:rPr>
              <w:t>1988</w:t>
            </w:r>
          </w:p>
          <w:p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spacing w:before="0"/>
              <w:ind w:left="117" w:right="120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(1)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69" w:lineRule="auto"/>
              <w:ind w:left="152" w:right="145" w:hanging="4"/>
              <w:rPr>
                <w:i/>
                <w:sz w:val="22"/>
              </w:rPr>
            </w:pPr>
            <w:r>
              <w:rPr>
                <w:i/>
                <w:sz w:val="22"/>
              </w:rPr>
              <w:t>New Scale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of </w:t>
            </w:r>
            <w:r>
              <w:rPr>
                <w:i/>
                <w:spacing w:val="-2"/>
                <w:sz w:val="22"/>
              </w:rPr>
              <w:t>Assessment </w:t>
            </w:r>
            <w:r>
              <w:rPr>
                <w:i/>
                <w:sz w:val="22"/>
              </w:rPr>
              <w:t>Adopted in Feb. 1994</w:t>
            </w:r>
          </w:p>
          <w:p>
            <w:pPr>
              <w:pStyle w:val="TableParagraph"/>
              <w:spacing w:line="249" w:lineRule="exact" w:before="0"/>
              <w:ind w:left="123" w:right="122"/>
              <w:rPr>
                <w:i/>
                <w:sz w:val="22"/>
              </w:rPr>
            </w:pPr>
            <w:r>
              <w:rPr>
                <w:i/>
                <w:sz w:val="22"/>
              </w:rPr>
              <w:t>with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effect</w:t>
            </w:r>
          </w:p>
          <w:p>
            <w:pPr>
              <w:pStyle w:val="TableParagraph"/>
              <w:spacing w:line="390" w:lineRule="atLeast" w:before="3"/>
              <w:ind w:left="125" w:right="122"/>
              <w:rPr>
                <w:i/>
                <w:sz w:val="22"/>
              </w:rPr>
            </w:pPr>
            <w:r>
              <w:rPr>
                <w:i/>
                <w:sz w:val="22"/>
              </w:rPr>
              <w:t>from </w:t>
            </w:r>
            <w:r>
              <w:rPr>
                <w:i/>
                <w:sz w:val="22"/>
              </w:rPr>
              <w:t>1/6/95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(2)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69" w:lineRule="auto"/>
              <w:ind w:left="111" w:right="100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Readjustment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Proposed as from 1/6/95 Ceiling</w:t>
            </w:r>
            <w:r>
              <w:rPr>
                <w:i/>
                <w:spacing w:val="20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7.5%</w:t>
            </w:r>
          </w:p>
          <w:p>
            <w:pPr>
              <w:pStyle w:val="TableParagraph"/>
              <w:spacing w:line="250" w:lineRule="exact" w:before="0"/>
              <w:ind w:left="107" w:right="100"/>
              <w:rPr>
                <w:i/>
                <w:sz w:val="22"/>
              </w:rPr>
            </w:pPr>
            <w:r>
              <w:rPr>
                <w:i/>
                <w:sz w:val="22"/>
              </w:rPr>
              <w:t>Floor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0.75%</w:t>
            </w:r>
          </w:p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2" w:right="100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(3)</w:t>
            </w:r>
          </w:p>
        </w:tc>
        <w:tc>
          <w:tcPr>
            <w:tcW w:w="1993" w:type="dxa"/>
          </w:tcPr>
          <w:p>
            <w:pPr>
              <w:pStyle w:val="TableParagraph"/>
              <w:spacing w:line="369" w:lineRule="auto"/>
              <w:ind w:left="294" w:right="298"/>
              <w:rPr>
                <w:i/>
                <w:sz w:val="22"/>
              </w:rPr>
            </w:pPr>
            <w:r>
              <w:rPr>
                <w:i/>
                <w:sz w:val="22"/>
              </w:rPr>
              <w:t>Augmentation </w:t>
            </w:r>
            <w:r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Diminution</w:t>
            </w:r>
          </w:p>
          <w:p>
            <w:pPr>
              <w:pStyle w:val="TableParagraph"/>
              <w:spacing w:line="251" w:lineRule="exact" w:before="0"/>
              <w:ind w:left="294" w:right="296"/>
              <w:rPr>
                <w:i/>
                <w:sz w:val="22"/>
              </w:rPr>
            </w:pPr>
            <w:r>
              <w:rPr>
                <w:i/>
                <w:sz w:val="22"/>
              </w:rPr>
              <w:t>(2-</w:t>
            </w:r>
            <w:r>
              <w:rPr>
                <w:i/>
                <w:spacing w:val="-5"/>
                <w:sz w:val="22"/>
              </w:rPr>
              <w:t>3)</w:t>
            </w:r>
          </w:p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03"/>
              <w:ind w:left="294" w:right="298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(4)</w:t>
            </w:r>
          </w:p>
        </w:tc>
      </w:tr>
      <w:tr>
        <w:trPr>
          <w:trHeight w:val="393" w:hRule="atLeast"/>
        </w:trPr>
        <w:tc>
          <w:tcPr>
            <w:tcW w:w="648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Algeria</w:t>
            </w:r>
          </w:p>
        </w:tc>
        <w:tc>
          <w:tcPr>
            <w:tcW w:w="951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8.00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45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7.50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7.25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(0.25)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Angola</w:t>
            </w:r>
          </w:p>
        </w:tc>
        <w:tc>
          <w:tcPr>
            <w:tcW w:w="951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2.40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1.90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1.85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197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Benin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32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0.90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(0.15)</w:t>
            </w:r>
          </w:p>
        </w:tc>
      </w:tr>
      <w:tr>
        <w:trPr>
          <w:trHeight w:val="393" w:hRule="atLeast"/>
        </w:trPr>
        <w:tc>
          <w:tcPr>
            <w:tcW w:w="648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978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Botswana</w:t>
            </w:r>
          </w:p>
        </w:tc>
        <w:tc>
          <w:tcPr>
            <w:tcW w:w="951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1.17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1.00</w:t>
            </w:r>
          </w:p>
        </w:tc>
        <w:tc>
          <w:tcPr>
            <w:tcW w:w="1993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(0.17)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Burkina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Faso</w:t>
            </w:r>
          </w:p>
        </w:tc>
        <w:tc>
          <w:tcPr>
            <w:tcW w:w="951" w:type="dxa"/>
          </w:tcPr>
          <w:p>
            <w:pPr>
              <w:pStyle w:val="TableParagraph"/>
              <w:ind w:left="23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0l.75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0.90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(0.15)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Burundi</w:t>
            </w:r>
          </w:p>
        </w:tc>
        <w:tc>
          <w:tcPr>
            <w:tcW w:w="951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0.90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(0.15)</w:t>
            </w:r>
          </w:p>
        </w:tc>
      </w:tr>
      <w:tr>
        <w:trPr>
          <w:trHeight w:val="383" w:hRule="atLeast"/>
        </w:trPr>
        <w:tc>
          <w:tcPr>
            <w:tcW w:w="648" w:type="dxa"/>
          </w:tcPr>
          <w:p>
            <w:pPr>
              <w:pStyle w:val="TableParagraph"/>
              <w:spacing w:line="249" w:lineRule="exact" w:before="0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exact" w:before="0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Cameroon</w:t>
            </w:r>
          </w:p>
        </w:tc>
        <w:tc>
          <w:tcPr>
            <w:tcW w:w="951" w:type="dxa"/>
          </w:tcPr>
          <w:p>
            <w:pPr>
              <w:pStyle w:val="TableParagraph"/>
              <w:spacing w:line="249" w:lineRule="exact" w:before="0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3.26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9" w:lineRule="exact" w:before="0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3.56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9" w:lineRule="exact" w:before="0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2.93</w:t>
            </w:r>
          </w:p>
        </w:tc>
        <w:tc>
          <w:tcPr>
            <w:tcW w:w="1993" w:type="dxa"/>
          </w:tcPr>
          <w:p>
            <w:pPr>
              <w:pStyle w:val="TableParagraph"/>
              <w:spacing w:line="249" w:lineRule="exact" w:before="0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(0.63)</w:t>
            </w:r>
          </w:p>
        </w:tc>
      </w:tr>
      <w:tr>
        <w:trPr>
          <w:trHeight w:val="393" w:hRule="atLeast"/>
        </w:trPr>
        <w:tc>
          <w:tcPr>
            <w:tcW w:w="648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Cape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Verde</w:t>
            </w:r>
          </w:p>
        </w:tc>
        <w:tc>
          <w:tcPr>
            <w:tcW w:w="951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777" w:hRule="atLeast"/>
        </w:trPr>
        <w:tc>
          <w:tcPr>
            <w:tcW w:w="64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197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Central </w:t>
            </w:r>
            <w:r>
              <w:rPr>
                <w:spacing w:val="-2"/>
                <w:sz w:val="22"/>
              </w:rPr>
              <w:t>African</w:t>
            </w:r>
          </w:p>
          <w:p>
            <w:pPr>
              <w:pStyle w:val="TableParagraph"/>
              <w:spacing w:before="135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Republic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93" w:hRule="atLeast"/>
        </w:trPr>
        <w:tc>
          <w:tcPr>
            <w:tcW w:w="648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06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78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Chad</w:t>
            </w:r>
          </w:p>
        </w:tc>
        <w:tc>
          <w:tcPr>
            <w:tcW w:w="951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left="206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Comoros</w:t>
            </w:r>
          </w:p>
        </w:tc>
        <w:tc>
          <w:tcPr>
            <w:tcW w:w="951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left="206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Congo</w:t>
            </w:r>
          </w:p>
        </w:tc>
        <w:tc>
          <w:tcPr>
            <w:tcW w:w="951" w:type="dxa"/>
          </w:tcPr>
          <w:p>
            <w:pPr>
              <w:pStyle w:val="TableParagraph"/>
              <w:ind w:left="263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1.08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right="45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1.23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1.00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(0.23)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1378" w:footer="0" w:top="1620" w:bottom="280" w:left="1720" w:right="1460"/>
        </w:sectPr>
      </w:pPr>
    </w:p>
    <w:tbl>
      <w:tblPr>
        <w:tblW w:w="0" w:type="auto"/>
        <w:jc w:val="left"/>
        <w:tblInd w:w="6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978"/>
        <w:gridCol w:w="951"/>
        <w:gridCol w:w="1328"/>
        <w:gridCol w:w="1434"/>
        <w:gridCol w:w="1993"/>
      </w:tblGrid>
      <w:tr>
        <w:trPr>
          <w:trHeight w:val="388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Cote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D’Ivoire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3.38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3.70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3.05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(0.65)</w:t>
            </w:r>
          </w:p>
        </w:tc>
      </w:tr>
      <w:tr>
        <w:trPr>
          <w:trHeight w:val="39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Djibouti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Egypt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8.00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7.50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7.25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(0.25)</w:t>
            </w:r>
          </w:p>
        </w:tc>
      </w:tr>
      <w:tr>
        <w:trPr>
          <w:trHeight w:val="38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Eritrea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(0.75)</w:t>
            </w:r>
          </w:p>
        </w:tc>
      </w:tr>
      <w:tr>
        <w:trPr>
          <w:trHeight w:val="39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Ethiopia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3.50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3.26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3.10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(0.16)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Gabon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1.74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1.65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1.34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(0.31)</w:t>
            </w:r>
          </w:p>
        </w:tc>
      </w:tr>
      <w:tr>
        <w:trPr>
          <w:trHeight w:val="38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Gambia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9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Ghana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4.15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3.75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3.70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Guinea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1.11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1.00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0.98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(0.02)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Guinea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Bissau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93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Equatorial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sz w:val="22"/>
              </w:rPr>
              <w:t>Guinea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(0.00)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Kenya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3.39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3.15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2.99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(0.16)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Lesotho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Liberia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Libya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7.49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7.00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6.89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(0.20)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Madagascar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1.53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1.29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1.13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(0.16)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Malawi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1.00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0.90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 w:right="298"/>
              <w:rPr>
                <w:sz w:val="22"/>
              </w:rPr>
            </w:pPr>
            <w:r>
              <w:rPr>
                <w:spacing w:val="-4"/>
                <w:sz w:val="22"/>
              </w:rPr>
              <w:t>0.05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Mali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0.95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0.90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Mauritania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120"/>
              <w:rPr>
                <w:sz w:val="22"/>
              </w:rPr>
            </w:pPr>
            <w:r>
              <w:rPr>
                <w:spacing w:val="-2"/>
                <w:sz w:val="22"/>
              </w:rPr>
              <w:t>0./65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9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Mauritius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0.76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1.20</w:t>
            </w:r>
          </w:p>
        </w:tc>
        <w:tc>
          <w:tcPr>
            <w:tcW w:w="14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(0.20)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Mozambique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1.63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1" w:right="122"/>
              <w:rPr>
                <w:sz w:val="22"/>
              </w:rPr>
            </w:pPr>
            <w:r>
              <w:rPr>
                <w:spacing w:val="-2"/>
                <w:sz w:val="22"/>
              </w:rPr>
              <w:t>1.l13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1.08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Namibia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1.03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(0.03)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Niger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1.00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(0.20)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Nigeria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8.00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7.50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7.25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0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(0.25)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Rwanda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0.92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(0.00)</w:t>
            </w:r>
          </w:p>
        </w:tc>
      </w:tr>
      <w:tr>
        <w:trPr>
          <w:trHeight w:val="78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Saharawi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4"/>
                <w:sz w:val="22"/>
              </w:rPr>
              <w:t>Arab</w:t>
            </w:r>
          </w:p>
          <w:p>
            <w:pPr>
              <w:pStyle w:val="TableParagraph"/>
              <w:spacing w:before="135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Republic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4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(0.00)</w:t>
            </w:r>
          </w:p>
        </w:tc>
      </w:tr>
      <w:tr>
        <w:trPr>
          <w:trHeight w:val="777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Sao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Tome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0"/>
                <w:sz w:val="22"/>
              </w:rPr>
              <w:t>&amp;</w:t>
            </w:r>
          </w:p>
          <w:p>
            <w:pPr>
              <w:pStyle w:val="TableParagraph"/>
              <w:spacing w:before="135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Principe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9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Senegal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1.34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1.74</w:t>
            </w:r>
          </w:p>
        </w:tc>
        <w:tc>
          <w:tcPr>
            <w:tcW w:w="143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0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1.65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93" w:right="298"/>
              <w:rPr>
                <w:sz w:val="22"/>
              </w:rPr>
            </w:pPr>
            <w:r>
              <w:rPr>
                <w:spacing w:val="-2"/>
                <w:sz w:val="22"/>
              </w:rPr>
              <w:t>(0.69)????</w:t>
            </w:r>
          </w:p>
        </w:tc>
      </w:tr>
    </w:tbl>
    <w:p>
      <w:pPr>
        <w:spacing w:after="0"/>
        <w:rPr>
          <w:sz w:val="22"/>
        </w:rPr>
        <w:sectPr>
          <w:headerReference w:type="default" r:id="rId6"/>
          <w:pgSz w:w="12240" w:h="15840"/>
          <w:pgMar w:header="0" w:footer="0" w:top="1360" w:bottom="280" w:left="1720" w:right="1460"/>
        </w:sectPr>
      </w:pPr>
    </w:p>
    <w:p>
      <w:pPr>
        <w:pStyle w:val="BodyText"/>
        <w:spacing w:before="74"/>
        <w:ind w:right="226"/>
        <w:jc w:val="right"/>
      </w:pPr>
      <w:r>
        <w:rPr>
          <w:spacing w:val="-2"/>
        </w:rPr>
        <w:t>CM/Res.1555(LXI)</w:t>
      </w:r>
    </w:p>
    <w:p>
      <w:pPr>
        <w:pStyle w:val="BodyText"/>
        <w:spacing w:before="135"/>
        <w:ind w:right="227"/>
        <w:jc w:val="right"/>
      </w:pPr>
      <w:r>
        <w:rPr/>
        <w:t>Page</w:t>
      </w:r>
      <w:r>
        <w:rPr>
          <w:spacing w:val="67"/>
        </w:rPr>
        <w:t> </w:t>
      </w:r>
      <w:r>
        <w:rPr/>
        <w:t>2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2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978"/>
        <w:gridCol w:w="951"/>
        <w:gridCol w:w="1328"/>
        <w:gridCol w:w="1434"/>
        <w:gridCol w:w="1993"/>
      </w:tblGrid>
      <w:tr>
        <w:trPr>
          <w:trHeight w:val="3110" w:hRule="atLeast"/>
        </w:trPr>
        <w:tc>
          <w:tcPr>
            <w:tcW w:w="648" w:type="dxa"/>
          </w:tcPr>
          <w:p>
            <w:pPr>
              <w:pStyle w:val="TableParagraph"/>
              <w:ind w:right="187"/>
              <w:jc w:val="right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No</w:t>
            </w:r>
          </w:p>
        </w:tc>
        <w:tc>
          <w:tcPr>
            <w:tcW w:w="1978" w:type="dxa"/>
          </w:tcPr>
          <w:p>
            <w:pPr>
              <w:pStyle w:val="TableParagraph"/>
              <w:ind w:left="35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Member</w:t>
            </w:r>
            <w:r>
              <w:rPr>
                <w:i/>
                <w:spacing w:val="20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State</w:t>
            </w:r>
          </w:p>
        </w:tc>
        <w:tc>
          <w:tcPr>
            <w:tcW w:w="951" w:type="dxa"/>
          </w:tcPr>
          <w:p>
            <w:pPr>
              <w:pStyle w:val="TableParagraph"/>
              <w:spacing w:line="367" w:lineRule="auto"/>
              <w:ind w:left="124" w:right="120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Official Scale </w:t>
            </w:r>
            <w:r>
              <w:rPr>
                <w:i/>
                <w:spacing w:val="-4"/>
                <w:sz w:val="22"/>
              </w:rPr>
              <w:t>1988</w:t>
            </w:r>
          </w:p>
          <w:p>
            <w:pPr>
              <w:pStyle w:val="TableParagraph"/>
              <w:spacing w:before="4"/>
              <w:jc w:val="left"/>
              <w:rPr>
                <w:sz w:val="34"/>
              </w:rPr>
            </w:pPr>
          </w:p>
          <w:p>
            <w:pPr>
              <w:pStyle w:val="TableParagraph"/>
              <w:spacing w:before="0"/>
              <w:ind w:left="117" w:right="120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(1)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69" w:lineRule="auto"/>
              <w:ind w:left="152" w:right="145" w:hanging="4"/>
              <w:rPr>
                <w:i/>
                <w:sz w:val="22"/>
              </w:rPr>
            </w:pPr>
            <w:r>
              <w:rPr>
                <w:i/>
                <w:sz w:val="22"/>
              </w:rPr>
              <w:t>New Scale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of </w:t>
            </w:r>
            <w:r>
              <w:rPr>
                <w:i/>
                <w:spacing w:val="-2"/>
                <w:sz w:val="22"/>
              </w:rPr>
              <w:t>Assessment </w:t>
            </w:r>
            <w:r>
              <w:rPr>
                <w:i/>
                <w:sz w:val="22"/>
              </w:rPr>
              <w:t>Adopted in Feb. 1994</w:t>
            </w:r>
          </w:p>
          <w:p>
            <w:pPr>
              <w:pStyle w:val="TableParagraph"/>
              <w:spacing w:line="369" w:lineRule="auto" w:before="0"/>
              <w:ind w:left="123" w:right="120" w:firstLine="1"/>
              <w:rPr>
                <w:i/>
                <w:sz w:val="22"/>
              </w:rPr>
            </w:pPr>
            <w:r>
              <w:rPr>
                <w:i/>
                <w:sz w:val="22"/>
              </w:rPr>
              <w:t>with effect</w:t>
            </w:r>
            <w:r>
              <w:rPr>
                <w:i/>
                <w:sz w:val="22"/>
              </w:rPr>
              <w:t> from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1/6/95</w:t>
            </w:r>
          </w:p>
          <w:p>
            <w:pPr>
              <w:pStyle w:val="TableParagraph"/>
              <w:spacing w:line="251" w:lineRule="exact" w:before="0"/>
              <w:ind w:left="125" w:right="118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(2)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67" w:lineRule="auto"/>
              <w:ind w:left="111" w:right="100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Readjustment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Proposed as from 1/6/95 Ceiling</w:t>
            </w:r>
            <w:r>
              <w:rPr>
                <w:i/>
                <w:spacing w:val="20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7.5%</w:t>
            </w:r>
          </w:p>
          <w:p>
            <w:pPr>
              <w:pStyle w:val="TableParagraph"/>
              <w:spacing w:before="6"/>
              <w:ind w:left="107" w:right="100"/>
              <w:rPr>
                <w:i/>
                <w:sz w:val="22"/>
              </w:rPr>
            </w:pPr>
            <w:r>
              <w:rPr>
                <w:i/>
                <w:sz w:val="22"/>
              </w:rPr>
              <w:t>Floor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0.75%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ind w:left="102" w:right="100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(3)</w:t>
            </w:r>
          </w:p>
        </w:tc>
        <w:tc>
          <w:tcPr>
            <w:tcW w:w="1993" w:type="dxa"/>
          </w:tcPr>
          <w:p>
            <w:pPr>
              <w:pStyle w:val="TableParagraph"/>
              <w:spacing w:line="369" w:lineRule="auto"/>
              <w:ind w:left="294" w:right="298"/>
              <w:rPr>
                <w:i/>
                <w:sz w:val="22"/>
              </w:rPr>
            </w:pPr>
            <w:r>
              <w:rPr>
                <w:i/>
                <w:sz w:val="22"/>
              </w:rPr>
              <w:t>Augmentation </w:t>
            </w:r>
            <w:r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Diminution</w:t>
            </w:r>
          </w:p>
          <w:p>
            <w:pPr>
              <w:pStyle w:val="TableParagraph"/>
              <w:spacing w:line="247" w:lineRule="exact" w:before="0"/>
              <w:ind w:left="294" w:right="296"/>
              <w:rPr>
                <w:i/>
                <w:sz w:val="22"/>
              </w:rPr>
            </w:pPr>
            <w:r>
              <w:rPr>
                <w:i/>
                <w:sz w:val="22"/>
              </w:rPr>
              <w:t>(2-</w:t>
            </w:r>
            <w:r>
              <w:rPr>
                <w:i/>
                <w:spacing w:val="-5"/>
                <w:sz w:val="22"/>
              </w:rPr>
              <w:t>3)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203"/>
              <w:ind w:left="294" w:right="298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(4)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41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Seychelles</w:t>
            </w:r>
          </w:p>
        </w:tc>
        <w:tc>
          <w:tcPr>
            <w:tcW w:w="951" w:type="dxa"/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0.50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8" w:right="100"/>
              <w:rPr>
                <w:sz w:val="22"/>
              </w:rPr>
            </w:pPr>
            <w:r>
              <w:rPr>
                <w:spacing w:val="-2"/>
                <w:sz w:val="22"/>
              </w:rPr>
              <w:t>0.????</w:t>
            </w:r>
          </w:p>
        </w:tc>
        <w:tc>
          <w:tcPr>
            <w:tcW w:w="1993" w:type="dxa"/>
          </w:tcPr>
          <w:p>
            <w:pPr>
              <w:pStyle w:val="TableParagraph"/>
              <w:ind w:left="293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(0.15)??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42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Sierra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Leone</w:t>
            </w:r>
          </w:p>
        </w:tc>
        <w:tc>
          <w:tcPr>
            <w:tcW w:w="951" w:type="dxa"/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0.90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8" w:right="100"/>
              <w:rPr>
                <w:sz w:val="22"/>
              </w:rPr>
            </w:pPr>
            <w:r>
              <w:rPr>
                <w:spacing w:val="-2"/>
                <w:sz w:val="22"/>
              </w:rPr>
              <w:t>0.?????</w:t>
            </w:r>
          </w:p>
        </w:tc>
        <w:tc>
          <w:tcPr>
            <w:tcW w:w="1993" w:type="dxa"/>
          </w:tcPr>
          <w:p>
            <w:pPr>
              <w:pStyle w:val="TableParagraph"/>
              <w:ind w:left="293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(0.15)??</w:t>
            </w:r>
          </w:p>
        </w:tc>
      </w:tr>
      <w:tr>
        <w:trPr>
          <w:trHeight w:val="393" w:hRule="atLeast"/>
        </w:trPr>
        <w:tc>
          <w:tcPr>
            <w:tcW w:w="648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  <w:tc>
          <w:tcPr>
            <w:tcW w:w="197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Somalia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1.39</w:t>
            </w:r>
          </w:p>
        </w:tc>
        <w:tc>
          <w:tcPr>
            <w:tcW w:w="132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6" w:right="298"/>
              <w:rPr>
                <w:sz w:val="22"/>
              </w:rPr>
            </w:pPr>
            <w:r>
              <w:rPr>
                <w:spacing w:val="-2"/>
                <w:sz w:val="22"/>
              </w:rPr>
              <w:t>(0./00)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44</w:t>
            </w:r>
          </w:p>
        </w:tc>
        <w:tc>
          <w:tcPr>
            <w:tcW w:w="1978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z w:val="22"/>
              </w:rPr>
              <w:t>South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Africa</w:t>
            </w:r>
          </w:p>
        </w:tc>
        <w:tc>
          <w:tcPr>
            <w:tcW w:w="95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</w:tc>
        <w:tc>
          <w:tcPr>
            <w:tcW w:w="132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7.25</w:t>
            </w:r>
          </w:p>
        </w:tc>
        <w:tc>
          <w:tcPr>
            <w:tcW w:w="1993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290" w:right="298"/>
              <w:rPr>
                <w:sz w:val="22"/>
              </w:rPr>
            </w:pPr>
            <w:r>
              <w:rPr>
                <w:spacing w:val="-4"/>
                <w:sz w:val="22"/>
              </w:rPr>
              <w:t>7.25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45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Sudan</w:t>
            </w:r>
          </w:p>
        </w:tc>
        <w:tc>
          <w:tcPr>
            <w:tcW w:w="951" w:type="dxa"/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3.63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3.43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3.13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(0.30)</w:t>
            </w:r>
          </w:p>
        </w:tc>
      </w:tr>
      <w:tr>
        <w:trPr>
          <w:trHeight w:val="393" w:hRule="atLeast"/>
        </w:trPr>
        <w:tc>
          <w:tcPr>
            <w:tcW w:w="648" w:type="dxa"/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46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Swaziland</w:t>
            </w:r>
          </w:p>
        </w:tc>
        <w:tc>
          <w:tcPr>
            <w:tcW w:w="951" w:type="dxa"/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3" w:hRule="atLeast"/>
        </w:trPr>
        <w:tc>
          <w:tcPr>
            <w:tcW w:w="648" w:type="dxa"/>
          </w:tcPr>
          <w:p>
            <w:pPr>
              <w:pStyle w:val="TableParagraph"/>
              <w:spacing w:line="249" w:lineRule="exact" w:before="0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47</w:t>
            </w:r>
          </w:p>
        </w:tc>
        <w:tc>
          <w:tcPr>
            <w:tcW w:w="1978" w:type="dxa"/>
          </w:tcPr>
          <w:p>
            <w:pPr>
              <w:pStyle w:val="TableParagraph"/>
              <w:spacing w:line="249" w:lineRule="exact" w:before="0"/>
              <w:ind w:left="10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Togo</w:t>
            </w:r>
          </w:p>
        </w:tc>
        <w:tc>
          <w:tcPr>
            <w:tcW w:w="951" w:type="dxa"/>
          </w:tcPr>
          <w:p>
            <w:pPr>
              <w:pStyle w:val="TableParagraph"/>
              <w:spacing w:line="249" w:lineRule="exact" w:before="0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0.65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9" w:lineRule="exact" w:before="0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0.80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9" w:lineRule="exact" w:before="0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0.75</w:t>
            </w:r>
          </w:p>
        </w:tc>
        <w:tc>
          <w:tcPr>
            <w:tcW w:w="1993" w:type="dxa"/>
          </w:tcPr>
          <w:p>
            <w:pPr>
              <w:pStyle w:val="TableParagraph"/>
              <w:spacing w:line="249" w:lineRule="exact" w:before="0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(0.05)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48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Tanzania</w:t>
            </w:r>
          </w:p>
        </w:tc>
        <w:tc>
          <w:tcPr>
            <w:tcW w:w="951" w:type="dxa"/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3.60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3.36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3.20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(0.16)</w:t>
            </w:r>
          </w:p>
        </w:tc>
      </w:tr>
      <w:tr>
        <w:trPr>
          <w:trHeight w:val="393" w:hRule="atLeast"/>
        </w:trPr>
        <w:tc>
          <w:tcPr>
            <w:tcW w:w="648" w:type="dxa"/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49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Tunisia</w:t>
            </w:r>
          </w:p>
        </w:tc>
        <w:tc>
          <w:tcPr>
            <w:tcW w:w="951" w:type="dxa"/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3.20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3.36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3.20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(0.62)</w:t>
            </w:r>
          </w:p>
        </w:tc>
      </w:tr>
      <w:tr>
        <w:trPr>
          <w:trHeight w:val="383" w:hRule="atLeast"/>
        </w:trPr>
        <w:tc>
          <w:tcPr>
            <w:tcW w:w="648" w:type="dxa"/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Uganda</w:t>
            </w:r>
          </w:p>
        </w:tc>
        <w:tc>
          <w:tcPr>
            <w:tcW w:w="951" w:type="dxa"/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1.75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1.51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1.35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(0.16)</w:t>
            </w:r>
          </w:p>
        </w:tc>
      </w:tr>
      <w:tr>
        <w:trPr>
          <w:trHeight w:val="388" w:hRule="atLeast"/>
        </w:trPr>
        <w:tc>
          <w:tcPr>
            <w:tcW w:w="648" w:type="dxa"/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51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Zaire</w:t>
            </w:r>
          </w:p>
        </w:tc>
        <w:tc>
          <w:tcPr>
            <w:tcW w:w="951" w:type="dxa"/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3.50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3.26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2" w:right="100"/>
              <w:rPr>
                <w:sz w:val="22"/>
              </w:rPr>
            </w:pPr>
            <w:r>
              <w:rPr>
                <w:spacing w:val="-4"/>
                <w:sz w:val="22"/>
              </w:rPr>
              <w:t>3.10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(0.16)</w:t>
            </w:r>
          </w:p>
        </w:tc>
      </w:tr>
      <w:tr>
        <w:trPr>
          <w:trHeight w:val="393" w:hRule="atLeast"/>
        </w:trPr>
        <w:tc>
          <w:tcPr>
            <w:tcW w:w="648" w:type="dxa"/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52</w:t>
            </w:r>
          </w:p>
        </w:tc>
        <w:tc>
          <w:tcPr>
            <w:tcW w:w="1978" w:type="dxa"/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Zambia</w:t>
            </w:r>
          </w:p>
        </w:tc>
        <w:tc>
          <w:tcPr>
            <w:tcW w:w="951" w:type="dxa"/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1.55</w:t>
            </w:r>
          </w:p>
        </w:tc>
        <w:tc>
          <w:tcPr>
            <w:tcW w:w="132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21" w:right="122"/>
              <w:rPr>
                <w:sz w:val="22"/>
              </w:rPr>
            </w:pPr>
            <w:r>
              <w:rPr>
                <w:spacing w:val="-4"/>
                <w:sz w:val="22"/>
              </w:rPr>
              <w:t>1/36</w:t>
            </w:r>
          </w:p>
        </w:tc>
        <w:tc>
          <w:tcPr>
            <w:tcW w:w="143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1.15</w:t>
            </w:r>
          </w:p>
        </w:tc>
        <w:tc>
          <w:tcPr>
            <w:tcW w:w="1993" w:type="dxa"/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(0.21)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2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53</w:t>
            </w:r>
          </w:p>
        </w:tc>
        <w:tc>
          <w:tcPr>
            <w:tcW w:w="197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Zimbabwe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13" w:right="120"/>
              <w:rPr>
                <w:sz w:val="22"/>
              </w:rPr>
            </w:pPr>
            <w:r>
              <w:rPr>
                <w:spacing w:val="-4"/>
                <w:sz w:val="22"/>
              </w:rPr>
              <w:t>2.55</w:t>
            </w:r>
          </w:p>
        </w:tc>
        <w:tc>
          <w:tcPr>
            <w:tcW w:w="132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5" w:right="122"/>
              <w:rPr>
                <w:sz w:val="22"/>
              </w:rPr>
            </w:pPr>
            <w:r>
              <w:rPr>
                <w:spacing w:val="-4"/>
                <w:sz w:val="22"/>
              </w:rPr>
              <w:t>2.62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1" w:right="100"/>
              <w:rPr>
                <w:sz w:val="22"/>
              </w:rPr>
            </w:pPr>
            <w:r>
              <w:rPr>
                <w:spacing w:val="-4"/>
                <w:sz w:val="22"/>
              </w:rPr>
              <w:t>2.34</w:t>
            </w:r>
          </w:p>
        </w:tc>
        <w:tc>
          <w:tcPr>
            <w:tcW w:w="199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87" w:right="298"/>
              <w:rPr>
                <w:sz w:val="22"/>
              </w:rPr>
            </w:pPr>
            <w:r>
              <w:rPr>
                <w:spacing w:val="-2"/>
                <w:sz w:val="22"/>
              </w:rPr>
              <w:t>(o.28)</w:t>
            </w:r>
          </w:p>
        </w:tc>
      </w:tr>
      <w:tr>
        <w:trPr>
          <w:trHeight w:val="388" w:hRule="atLeast"/>
        </w:trPr>
        <w:tc>
          <w:tcPr>
            <w:tcW w:w="6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59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TOTAL</w:t>
            </w:r>
          </w:p>
        </w:tc>
        <w:tc>
          <w:tcPr>
            <w:tcW w:w="9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15" w:right="1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100.00</w:t>
            </w:r>
          </w:p>
        </w:tc>
        <w:tc>
          <w:tcPr>
            <w:tcW w:w="132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5" w:right="1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100.00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7" w:right="10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100.00</w:t>
            </w:r>
          </w:p>
        </w:tc>
        <w:tc>
          <w:tcPr>
            <w:tcW w:w="19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90" w:right="29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0.00</w:t>
            </w:r>
          </w:p>
        </w:tc>
      </w:tr>
    </w:tbl>
    <w:sectPr>
      <w:headerReference w:type="default" r:id="rId7"/>
      <w:pgSz w:w="12240" w:h="15840"/>
      <w:pgMar w:header="0" w:footer="0" w:top="130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pt;margin-top:67.908241pt;width:97.35pt;height:14.5pt;mso-position-horizontal-relative:page;mso-position-vertical-relative:page;z-index:-1630208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CM/Res.1555</w:t>
                </w:r>
                <w:r>
                  <w:rPr>
                    <w:spacing w:val="58"/>
                    <w:w w:val="150"/>
                  </w:rPr>
                  <w:t> </w:t>
                </w:r>
                <w:r>
                  <w:rPr>
                    <w:spacing w:val="-4"/>
                  </w:rPr>
                  <w:t>(LXI)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90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6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8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32" w:right="76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90" w:right="382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 ADOPTED  BY  THE  SIXTY-FIRST  ORDINARY SESSION  OF  THE  COUNCIL  OF  MINISTERS</dc:title>
  <dcterms:created xsi:type="dcterms:W3CDTF">2023-04-12T07:07:21Z</dcterms:created>
  <dcterms:modified xsi:type="dcterms:W3CDTF">2023-04-12T07:07:21Z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Adobe Acrobat Pro (32-bit) 23 Paper Capture Plug-in</vt:lpwstr>
  </property>
</Properties>
</file>