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right="111"/>
        <w:jc w:val="right"/>
      </w:pPr>
      <w:r>
        <w:rPr/>
        <w:t>CM/Res.1578</w:t>
      </w:r>
      <w:r>
        <w:rPr>
          <w:spacing w:val="58"/>
          <w:w w:val="150"/>
        </w:rPr>
        <w:t> </w:t>
      </w:r>
      <w:r>
        <w:rPr>
          <w:spacing w:val="-4"/>
        </w:rPr>
        <w:t>(LXI)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Title"/>
        <w:spacing w:line="374" w:lineRule="auto"/>
        <w:rPr>
          <w:u w:val="none"/>
        </w:rPr>
      </w:pPr>
      <w:r>
        <w:rPr>
          <w:u w:val="single"/>
        </w:rPr>
        <w:t>RESOLUTION</w:t>
      </w:r>
      <w:r>
        <w:rPr>
          <w:spacing w:val="40"/>
          <w:u w:val="single"/>
        </w:rPr>
        <w:t> </w:t>
      </w:r>
      <w:r>
        <w:rPr>
          <w:u w:val="single"/>
        </w:rPr>
        <w:t>ON</w:t>
      </w:r>
      <w:r>
        <w:rPr>
          <w:spacing w:val="40"/>
          <w:u w:val="single"/>
        </w:rPr>
        <w:t> </w:t>
      </w:r>
      <w:r>
        <w:rPr>
          <w:u w:val="single"/>
        </w:rPr>
        <w:t>THE</w:t>
      </w:r>
      <w:r>
        <w:rPr>
          <w:spacing w:val="40"/>
          <w:u w:val="single"/>
        </w:rPr>
        <w:t> </w:t>
      </w:r>
      <w:r>
        <w:rPr>
          <w:u w:val="single"/>
        </w:rPr>
        <w:t>REPORT</w:t>
      </w:r>
      <w:r>
        <w:rPr>
          <w:spacing w:val="40"/>
          <w:u w:val="single"/>
        </w:rPr>
        <w:t> </w:t>
      </w:r>
      <w:r>
        <w:rPr>
          <w:u w:val="single"/>
        </w:rPr>
        <w:t>OF</w:t>
      </w:r>
      <w:r>
        <w:rPr>
          <w:spacing w:val="40"/>
          <w:u w:val="single"/>
        </w:rPr>
        <w:t> </w:t>
      </w:r>
      <w:r>
        <w:rPr>
          <w:u w:val="single"/>
        </w:rPr>
        <w:t>THE</w:t>
      </w:r>
      <w:r>
        <w:rPr>
          <w:spacing w:val="40"/>
          <w:u w:val="single"/>
        </w:rPr>
        <w:t> </w:t>
      </w:r>
      <w:r>
        <w:rPr>
          <w:u w:val="single"/>
        </w:rPr>
        <w:t>NOMINATING</w:t>
      </w:r>
      <w:r>
        <w:rPr>
          <w:spacing w:val="40"/>
          <w:u w:val="none"/>
        </w:rPr>
        <w:t> </w:t>
      </w:r>
      <w:r>
        <w:rPr>
          <w:spacing w:val="-2"/>
          <w:u w:val="single"/>
        </w:rPr>
        <w:t>COMMITTEE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line="374" w:lineRule="auto" w:before="96"/>
        <w:ind w:left="713" w:right="115" w:firstLine="676"/>
        <w:jc w:val="both"/>
      </w:pPr>
      <w:r>
        <w:rPr/>
        <w:t>The Council of Ministers of the Organization of African Unity, meeting in its</w:t>
      </w:r>
      <w:r>
        <w:rPr>
          <w:spacing w:val="80"/>
        </w:rPr>
        <w:t> </w:t>
      </w:r>
      <w:r>
        <w:rPr/>
        <w:t>Sixty-first Ordinary Session in Addis Ababa, Ethiopia, from 23 to 27 January 1995,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713" w:right="127" w:firstLine="676"/>
        <w:jc w:val="both"/>
      </w:pPr>
      <w:r>
        <w:rPr>
          <w:u w:val="single"/>
        </w:rPr>
        <w:t>Having</w:t>
      </w:r>
      <w:r>
        <w:rPr>
          <w:spacing w:val="40"/>
          <w:u w:val="single"/>
        </w:rPr>
        <w:t> </w:t>
      </w:r>
      <w:r>
        <w:rPr>
          <w:u w:val="single"/>
        </w:rPr>
        <w:t>considered</w:t>
      </w:r>
      <w:r>
        <w:rPr>
          <w:spacing w:val="40"/>
        </w:rPr>
        <w:t> </w:t>
      </w:r>
      <w:r>
        <w:rPr/>
        <w:t>the Report adopted by the Nominating committee which met from 25 to 26 January 1995,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713" w:right="118" w:firstLine="676"/>
        <w:jc w:val="both"/>
      </w:pPr>
      <w:r>
        <w:rPr>
          <w:u w:val="single"/>
        </w:rPr>
        <w:t>Recalling</w:t>
      </w:r>
      <w:r>
        <w:rPr>
          <w:spacing w:val="80"/>
          <w:w w:val="150"/>
        </w:rPr>
        <w:t> </w:t>
      </w:r>
      <w:r>
        <w:rPr/>
        <w:t>the</w:t>
      </w:r>
      <w:r>
        <w:rPr>
          <w:spacing w:val="40"/>
        </w:rPr>
        <w:t> </w:t>
      </w:r>
      <w:r>
        <w:rPr/>
        <w:t>relevant</w:t>
      </w:r>
      <w:r>
        <w:rPr>
          <w:spacing w:val="40"/>
        </w:rPr>
        <w:t> </w:t>
      </w:r>
      <w:r>
        <w:rPr/>
        <w:t>provisions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Resolution,</w:t>
      </w:r>
      <w:r>
        <w:rPr>
          <w:spacing w:val="40"/>
        </w:rPr>
        <w:t> </w:t>
      </w:r>
      <w:r>
        <w:rPr/>
        <w:t>AHG/Res.144</w:t>
      </w:r>
      <w:r>
        <w:rPr>
          <w:spacing w:val="40"/>
        </w:rPr>
        <w:t> </w:t>
      </w:r>
      <w:r>
        <w:rPr/>
        <w:t>(XXI) establishing the Committee,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713" w:right="115" w:firstLine="676"/>
        <w:jc w:val="both"/>
      </w:pPr>
      <w:r>
        <w:rPr>
          <w:u w:val="single"/>
        </w:rPr>
        <w:t>Recalling</w:t>
      </w:r>
      <w:r>
        <w:rPr>
          <w:spacing w:val="40"/>
          <w:u w:val="single"/>
        </w:rPr>
        <w:t> </w:t>
      </w:r>
      <w:r>
        <w:rPr>
          <w:u w:val="single"/>
        </w:rPr>
        <w:t>further</w:t>
      </w:r>
      <w:r>
        <w:rPr>
          <w:spacing w:val="40"/>
        </w:rPr>
        <w:t> </w:t>
      </w:r>
      <w:r>
        <w:rPr/>
        <w:t>the relevant resolutions adopted by previous Sessions of the Council of Ministers and the Assembly of Heads of State and Government on the need to lend a collective support to African Candidatures for international posts: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385" w:right="104"/>
        <w:jc w:val="both"/>
      </w:pPr>
      <w:r>
        <w:rPr/>
        <w:t>DECIDES</w:t>
      </w:r>
      <w:r>
        <w:rPr>
          <w:spacing w:val="80"/>
        </w:rPr>
        <w:t> </w:t>
      </w:r>
      <w:r>
        <w:rPr/>
        <w:t>to support the candidature of Mr Joseph Sinde WAR</w:t>
      </w:r>
      <w:r>
        <w:rPr>
          <w:spacing w:val="-14"/>
        </w:rPr>
        <w:t> </w:t>
      </w:r>
      <w:r>
        <w:rPr/>
        <w:t>IOBA of the</w:t>
      </w:r>
      <w:r>
        <w:rPr>
          <w:spacing w:val="40"/>
        </w:rPr>
        <w:t> </w:t>
      </w:r>
      <w:r>
        <w:rPr/>
        <w:t>United</w:t>
      </w:r>
      <w:r>
        <w:rPr>
          <w:spacing w:val="40"/>
        </w:rPr>
        <w:t> </w:t>
      </w:r>
      <w:r>
        <w:rPr/>
        <w:t>Republic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Tanzania,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post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Secretary-General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 International Sea Bed Authority.</w:t>
      </w:r>
    </w:p>
    <w:sectPr>
      <w:type w:val="continuous"/>
      <w:pgSz w:w="12240" w:h="15840"/>
      <w:pgMar w:top="1300" w:bottom="280" w:left="17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4054" w:hanging="2415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 ADOPTED  BY  THE  SIXTY-FIRST  ORDINARY SESSION  OF  THE  COUNCIL  OF  MINISTERS</dc:title>
  <dcterms:created xsi:type="dcterms:W3CDTF">2023-04-12T07:08:40Z</dcterms:created>
  <dcterms:modified xsi:type="dcterms:W3CDTF">2023-04-12T07:08:40Z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LastSaved">
    <vt:filetime>2023-04-12T00:00:00Z</vt:filetime>
  </property>
  <property fmtid="{D5CDD505-2E9C-101B-9397-08002B2CF9AE}" pid="4" name="Producer">
    <vt:lpwstr>Acrobat PDFWriter 3.02 for Windows NT</vt:lpwstr>
  </property>
</Properties>
</file>