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left="0" w:right="130"/>
        <w:jc w:val="right"/>
        <w:rPr>
          <w:u w:val="none"/>
        </w:rPr>
      </w:pPr>
      <w:r>
        <w:rPr>
          <w:u w:val="none"/>
        </w:rPr>
        <w:t>CM/RES.1656</w:t>
      </w:r>
      <w:r>
        <w:rPr>
          <w:spacing w:val="33"/>
          <w:u w:val="none"/>
        </w:rPr>
        <w:t> </w:t>
      </w:r>
      <w:r>
        <w:rPr>
          <w:spacing w:val="-2"/>
          <w:u w:val="none"/>
        </w:rPr>
        <w:t>(LXIV)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1"/>
        <w:ind w:right="118"/>
        <w:jc w:val="right"/>
      </w:pPr>
      <w:r>
        <w:rPr/>
        <w:t>Page</w:t>
      </w:r>
      <w:r>
        <w:rPr>
          <w:spacing w:val="8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RESOLUTION</w:t>
      </w:r>
      <w:r>
        <w:rPr>
          <w:spacing w:val="9"/>
          <w:u w:val="single"/>
        </w:rPr>
        <w:t> </w:t>
      </w:r>
      <w:r>
        <w:rPr>
          <w:u w:val="single"/>
        </w:rPr>
        <w:t>ON</w:t>
      </w:r>
      <w:r>
        <w:rPr>
          <w:spacing w:val="10"/>
          <w:u w:val="single"/>
        </w:rPr>
        <w:t> </w:t>
      </w:r>
      <w:r>
        <w:rPr>
          <w:u w:val="single"/>
        </w:rPr>
        <w:t>THE</w:t>
      </w:r>
      <w:r>
        <w:rPr>
          <w:spacing w:val="11"/>
          <w:u w:val="single"/>
        </w:rPr>
        <w:t> </w:t>
      </w:r>
      <w:r>
        <w:rPr>
          <w:u w:val="single"/>
        </w:rPr>
        <w:t>SITUATION</w:t>
      </w:r>
      <w:r>
        <w:rPr>
          <w:spacing w:val="16"/>
          <w:u w:val="single"/>
        </w:rPr>
        <w:t> </w:t>
      </w:r>
      <w:r>
        <w:rPr>
          <w:u w:val="single"/>
        </w:rPr>
        <w:t>IN</w:t>
      </w:r>
      <w:r>
        <w:rPr>
          <w:spacing w:val="16"/>
          <w:u w:val="single"/>
        </w:rPr>
        <w:t> </w:t>
      </w:r>
      <w:r>
        <w:rPr>
          <w:spacing w:val="-2"/>
          <w:u w:val="single"/>
        </w:rPr>
        <w:t>ANGOLA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369" w:lineRule="auto" w:before="96"/>
        <w:ind w:left="117" w:right="119" w:firstLine="676"/>
        <w:jc w:val="both"/>
      </w:pPr>
      <w:r>
        <w:rPr/>
        <w:t>The Council of Ministers of the Organization of African Unity, meeting in its Sixty-Fourth Ordinary Session in Yaounde, Cameroon, from 1 to 5 July, 1996,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9" w:lineRule="auto"/>
        <w:ind w:left="117" w:right="123" w:firstLine="676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Situation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Angola, contained in Document CM/1944 (LXIV),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364" w:lineRule="auto" w:before="0"/>
        <w:ind w:left="117" w:right="130" w:firstLine="676"/>
        <w:jc w:val="both"/>
        <w:rPr>
          <w:sz w:val="22"/>
        </w:rPr>
      </w:pPr>
      <w:r>
        <w:rPr>
          <w:b/>
          <w:sz w:val="22"/>
          <w:u w:val="single"/>
        </w:rPr>
        <w:t>Noting with satisfaction</w:t>
      </w:r>
      <w:r>
        <w:rPr>
          <w:b/>
          <w:sz w:val="22"/>
        </w:rPr>
        <w:t> </w:t>
      </w:r>
      <w:r>
        <w:rPr>
          <w:sz w:val="22"/>
        </w:rPr>
        <w:t>the recent developments attained in the implementation of the Lusaka Protocol,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9" w:lineRule="auto"/>
        <w:ind w:left="117" w:right="140" w:firstLine="676"/>
        <w:jc w:val="both"/>
      </w:pPr>
      <w:r>
        <w:rPr>
          <w:b/>
          <w:u w:val="single"/>
        </w:rPr>
        <w:t>Having heard</w:t>
      </w:r>
      <w:r>
        <w:rPr>
          <w:b/>
          <w:spacing w:val="28"/>
        </w:rPr>
        <w:t> </w:t>
      </w:r>
      <w:r>
        <w:rPr/>
        <w:t>the substantial information provided by the Vice Minister of Foreign Affairs</w:t>
      </w:r>
      <w:r>
        <w:rPr>
          <w:spacing w:val="40"/>
        </w:rPr>
        <w:t> </w:t>
      </w:r>
      <w:r>
        <w:rPr/>
        <w:t>of the Republic of Angola on the progress regarding the implementation of the Lusaka Protocol,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67" w:lineRule="auto"/>
        <w:ind w:left="117" w:right="131" w:firstLine="676"/>
        <w:jc w:val="both"/>
      </w:pPr>
      <w:r>
        <w:rPr>
          <w:b/>
          <w:u w:val="single"/>
        </w:rPr>
        <w:t>Emphasizing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obligation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respect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United</w:t>
      </w:r>
      <w:r>
        <w:rPr>
          <w:spacing w:val="40"/>
        </w:rPr>
        <w:t> </w:t>
      </w:r>
      <w:r>
        <w:rPr/>
        <w:t>Nations</w:t>
      </w:r>
      <w:r>
        <w:rPr>
          <w:spacing w:val="40"/>
        </w:rPr>
        <w:t> </w:t>
      </w:r>
      <w:r>
        <w:rPr/>
        <w:t>Security</w:t>
      </w:r>
      <w:r>
        <w:rPr>
          <w:spacing w:val="40"/>
        </w:rPr>
        <w:t> </w:t>
      </w:r>
      <w:r>
        <w:rPr/>
        <w:t>Council and the its relevant resolutions on the need to refrain from any act capable of jeopardizing the peace effort and national reconciliation in Angola: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0" w:after="0"/>
        <w:ind w:left="1471" w:right="123" w:hanging="677"/>
        <w:jc w:val="both"/>
        <w:rPr>
          <w:sz w:val="22"/>
        </w:rPr>
      </w:pPr>
      <w:r>
        <w:rPr>
          <w:b/>
          <w:sz w:val="22"/>
        </w:rPr>
        <w:t>WELCOMES </w:t>
      </w:r>
      <w:r>
        <w:rPr>
          <w:sz w:val="22"/>
        </w:rPr>
        <w:t>the progress achieved in the Angola Peace Process despite the delay encountered in implementing the Protocol Calendar of activities relating to steps defined in the Lusaka Protocol;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72" w:lineRule="auto" w:before="0" w:after="0"/>
        <w:ind w:left="1471" w:right="126" w:hanging="677"/>
        <w:jc w:val="both"/>
        <w:rPr>
          <w:sz w:val="22"/>
        </w:rPr>
      </w:pPr>
      <w:r>
        <w:rPr>
          <w:b/>
          <w:sz w:val="22"/>
        </w:rPr>
        <w:t>EXPRESSES ITS APPRECIATION </w:t>
      </w:r>
      <w:r>
        <w:rPr>
          <w:sz w:val="22"/>
        </w:rPr>
        <w:t>to the International Community in particular, the</w:t>
      </w:r>
      <w:r>
        <w:rPr>
          <w:spacing w:val="31"/>
          <w:sz w:val="22"/>
        </w:rPr>
        <w:t> </w:t>
      </w:r>
      <w:r>
        <w:rPr>
          <w:sz w:val="22"/>
        </w:rPr>
        <w:t>United</w:t>
      </w:r>
      <w:r>
        <w:rPr>
          <w:spacing w:val="32"/>
          <w:sz w:val="22"/>
        </w:rPr>
        <w:t> </w:t>
      </w:r>
      <w:r>
        <w:rPr>
          <w:sz w:val="22"/>
        </w:rPr>
        <w:t>Nations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Observer</w:t>
      </w:r>
      <w:r>
        <w:rPr>
          <w:spacing w:val="32"/>
          <w:sz w:val="22"/>
        </w:rPr>
        <w:t> </w:t>
      </w:r>
      <w:r>
        <w:rPr>
          <w:sz w:val="22"/>
        </w:rPr>
        <w:t>Countries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Peace</w:t>
      </w:r>
      <w:r>
        <w:rPr>
          <w:spacing w:val="31"/>
          <w:sz w:val="22"/>
        </w:rPr>
        <w:t> </w:t>
      </w:r>
      <w:r>
        <w:rPr>
          <w:sz w:val="22"/>
        </w:rPr>
        <w:t>Process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Angola</w:t>
      </w:r>
      <w:r>
        <w:rPr>
          <w:spacing w:val="31"/>
          <w:sz w:val="22"/>
        </w:rPr>
        <w:t> </w:t>
      </w:r>
      <w:r>
        <w:rPr>
          <w:sz w:val="22"/>
        </w:rPr>
        <w:t>for the</w:t>
      </w:r>
      <w:r>
        <w:rPr>
          <w:spacing w:val="32"/>
          <w:sz w:val="22"/>
        </w:rPr>
        <w:t> </w:t>
      </w:r>
      <w:r>
        <w:rPr>
          <w:sz w:val="22"/>
        </w:rPr>
        <w:t>efforts</w:t>
      </w:r>
      <w:r>
        <w:rPr>
          <w:spacing w:val="32"/>
          <w:sz w:val="22"/>
        </w:rPr>
        <w:t> </w:t>
      </w:r>
      <w:r>
        <w:rPr>
          <w:sz w:val="22"/>
        </w:rPr>
        <w:t>deployed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supporting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Angolan</w:t>
      </w:r>
      <w:r>
        <w:rPr>
          <w:spacing w:val="31"/>
          <w:sz w:val="22"/>
        </w:rPr>
        <w:t> </w:t>
      </w:r>
      <w:r>
        <w:rPr>
          <w:sz w:val="22"/>
        </w:rPr>
        <w:t>Parties</w:t>
      </w:r>
      <w:r>
        <w:rPr>
          <w:spacing w:val="31"/>
          <w:sz w:val="22"/>
        </w:rPr>
        <w:t> </w:t>
      </w:r>
      <w:r>
        <w:rPr>
          <w:sz w:val="22"/>
        </w:rPr>
        <w:t>involved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restoring</w:t>
      </w:r>
      <w:r>
        <w:rPr>
          <w:spacing w:val="31"/>
          <w:sz w:val="22"/>
        </w:rPr>
        <w:t> </w:t>
      </w:r>
      <w:r>
        <w:rPr>
          <w:sz w:val="22"/>
        </w:rPr>
        <w:t>peace,</w:t>
      </w:r>
    </w:p>
    <w:p>
      <w:pPr>
        <w:spacing w:after="0" w:line="372" w:lineRule="auto"/>
        <w:jc w:val="both"/>
        <w:rPr>
          <w:sz w:val="22"/>
        </w:rPr>
        <w:sectPr>
          <w:type w:val="continuous"/>
          <w:pgSz w:w="12240" w:h="15840"/>
          <w:pgMar w:top="1520" w:bottom="280" w:left="1500" w:right="1480"/>
        </w:sectPr>
      </w:pPr>
    </w:p>
    <w:p>
      <w:pPr>
        <w:pStyle w:val="BodyText"/>
        <w:spacing w:before="74"/>
        <w:ind w:left="1471"/>
      </w:pPr>
      <w:r>
        <w:rPr/>
        <w:t>confidence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stability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country;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198" w:after="0"/>
        <w:ind w:left="1471" w:right="118" w:hanging="677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parties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particular</w:t>
      </w:r>
      <w:r>
        <w:rPr>
          <w:spacing w:val="38"/>
          <w:sz w:val="22"/>
        </w:rPr>
        <w:t> </w:t>
      </w:r>
      <w:r>
        <w:rPr>
          <w:sz w:val="22"/>
        </w:rPr>
        <w:t>UNITA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honour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scrupulously</w:t>
      </w:r>
      <w:r>
        <w:rPr>
          <w:spacing w:val="38"/>
          <w:sz w:val="22"/>
        </w:rPr>
        <w:t> </w:t>
      </w:r>
      <w:r>
        <w:rPr>
          <w:sz w:val="22"/>
        </w:rPr>
        <w:t>comply</w:t>
      </w:r>
      <w:r>
        <w:rPr>
          <w:spacing w:val="37"/>
          <w:sz w:val="22"/>
        </w:rPr>
        <w:t> </w:t>
      </w:r>
      <w:r>
        <w:rPr>
          <w:sz w:val="22"/>
        </w:rPr>
        <w:t>with the commitments made in the framework of the Lusaka Protocol and cooperate, in </w:t>
      </w:r>
      <w:r>
        <w:rPr>
          <w:sz w:val="22"/>
          <w:u w:val="single"/>
        </w:rPr>
        <w:t>bona fide</w:t>
      </w:r>
      <w:r>
        <w:rPr>
          <w:sz w:val="22"/>
        </w:rPr>
        <w:t>, with the Special Representative of United Nations Secretary-General in Angola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view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swiftly</w:t>
      </w:r>
      <w:r>
        <w:rPr>
          <w:spacing w:val="40"/>
          <w:sz w:val="22"/>
        </w:rPr>
        <w:t> </w:t>
      </w:r>
      <w:r>
        <w:rPr>
          <w:sz w:val="22"/>
        </w:rPr>
        <w:t>implementing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completing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process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Lusaka Protocol;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0" w:after="0"/>
        <w:ind w:left="1471" w:right="131" w:hanging="677"/>
        <w:jc w:val="both"/>
        <w:rPr>
          <w:sz w:val="22"/>
        </w:rPr>
      </w:pPr>
      <w:r>
        <w:rPr>
          <w:b/>
          <w:sz w:val="22"/>
        </w:rPr>
        <w:t>COMMENDS </w:t>
      </w:r>
      <w:r>
        <w:rPr>
          <w:sz w:val="22"/>
        </w:rPr>
        <w:t>the Angola Government for the timely honour of its obligations as enshrined in the Lusaka Protocol;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9" w:lineRule="auto" w:before="0" w:after="0"/>
        <w:ind w:left="1471" w:right="132" w:hanging="677"/>
        <w:jc w:val="both"/>
        <w:rPr>
          <w:sz w:val="22"/>
        </w:rPr>
      </w:pPr>
      <w:r>
        <w:rPr>
          <w:b/>
          <w:sz w:val="22"/>
        </w:rPr>
        <w:t>FURTHER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APPRECIATES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compromises</w:t>
      </w:r>
      <w:r>
        <w:rPr>
          <w:spacing w:val="34"/>
          <w:sz w:val="22"/>
        </w:rPr>
        <w:t> </w:t>
      </w:r>
      <w:r>
        <w:rPr>
          <w:sz w:val="22"/>
        </w:rPr>
        <w:t>arrived</w:t>
      </w:r>
      <w:r>
        <w:rPr>
          <w:spacing w:val="36"/>
          <w:sz w:val="22"/>
        </w:rPr>
        <w:t> </w:t>
      </w:r>
      <w:r>
        <w:rPr>
          <w:sz w:val="22"/>
        </w:rPr>
        <w:t>at</w:t>
      </w:r>
      <w:r>
        <w:rPr>
          <w:spacing w:val="35"/>
          <w:sz w:val="22"/>
        </w:rPr>
        <w:t> </w:t>
      </w:r>
      <w:r>
        <w:rPr>
          <w:sz w:val="22"/>
        </w:rPr>
        <w:t>during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meeting</w:t>
      </w:r>
      <w:r>
        <w:rPr>
          <w:spacing w:val="34"/>
          <w:sz w:val="22"/>
        </w:rPr>
        <w:t> </w:t>
      </w:r>
      <w:r>
        <w:rPr>
          <w:sz w:val="22"/>
        </w:rPr>
        <w:t>held in Libreville, Gabon on 1 March 1996 under the auspices of President Omar Bongo, between the Angolan Head of State and the UNITA Leader, on the formation of a single army and a government of national unity and reconciliation in which UNITA members and Dr Savimbi himself participated;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7" w:lineRule="auto" w:before="0" w:after="0"/>
        <w:ind w:left="1471" w:right="120" w:hanging="677"/>
        <w:jc w:val="both"/>
        <w:rPr>
          <w:sz w:val="22"/>
        </w:rPr>
      </w:pPr>
      <w:r>
        <w:rPr>
          <w:b/>
          <w:sz w:val="22"/>
        </w:rPr>
        <w:t>REQUESTS ONCE MORE</w:t>
      </w:r>
      <w:r>
        <w:rPr>
          <w:sz w:val="22"/>
        </w:rPr>
        <w:t>, the International Community to honour the commitments</w:t>
      </w:r>
      <w:r>
        <w:rPr>
          <w:spacing w:val="40"/>
          <w:sz w:val="22"/>
        </w:rPr>
        <w:t> </w:t>
      </w:r>
      <w:r>
        <w:rPr>
          <w:sz w:val="22"/>
        </w:rPr>
        <w:t>pledged</w:t>
      </w:r>
      <w:r>
        <w:rPr>
          <w:spacing w:val="40"/>
          <w:sz w:val="22"/>
        </w:rPr>
        <w:t> </w:t>
      </w:r>
      <w:r>
        <w:rPr>
          <w:sz w:val="22"/>
        </w:rPr>
        <w:t>during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Brussels</w:t>
      </w:r>
      <w:r>
        <w:rPr>
          <w:spacing w:val="40"/>
          <w:sz w:val="22"/>
        </w:rPr>
        <w:t> </w:t>
      </w:r>
      <w:r>
        <w:rPr>
          <w:sz w:val="22"/>
        </w:rPr>
        <w:t>Roundtable</w:t>
      </w:r>
      <w:r>
        <w:rPr>
          <w:spacing w:val="40"/>
          <w:sz w:val="22"/>
        </w:rPr>
        <w:t> </w:t>
      </w:r>
      <w:r>
        <w:rPr>
          <w:sz w:val="22"/>
        </w:rPr>
        <w:t>towards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reconstruction and community rehabilitation of Angola;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7" w:lineRule="auto" w:before="0" w:after="0"/>
        <w:ind w:left="1471" w:right="119" w:hanging="677"/>
        <w:jc w:val="both"/>
        <w:rPr>
          <w:sz w:val="22"/>
        </w:rPr>
      </w:pPr>
      <w:r>
        <w:rPr>
          <w:b/>
          <w:sz w:val="22"/>
        </w:rPr>
        <w:t>EXPRESSES ITS DEEP GRATITUDE </w:t>
      </w:r>
      <w:r>
        <w:rPr>
          <w:sz w:val="22"/>
        </w:rPr>
        <w:t>to the humanitarian aid agencies for the invaluable</w:t>
      </w:r>
      <w:r>
        <w:rPr>
          <w:spacing w:val="32"/>
          <w:sz w:val="22"/>
        </w:rPr>
        <w:t> </w:t>
      </w:r>
      <w:r>
        <w:rPr>
          <w:sz w:val="22"/>
        </w:rPr>
        <w:t>assistance</w:t>
      </w:r>
      <w:r>
        <w:rPr>
          <w:spacing w:val="32"/>
          <w:sz w:val="22"/>
        </w:rPr>
        <w:t> </w:t>
      </w:r>
      <w:r>
        <w:rPr>
          <w:sz w:val="22"/>
        </w:rPr>
        <w:t>provided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displaced</w:t>
      </w:r>
      <w:r>
        <w:rPr>
          <w:spacing w:val="33"/>
          <w:sz w:val="22"/>
        </w:rPr>
        <w:t> </w:t>
      </w:r>
      <w:r>
        <w:rPr>
          <w:sz w:val="22"/>
        </w:rPr>
        <w:t>people</w:t>
      </w:r>
      <w:r>
        <w:rPr>
          <w:spacing w:val="32"/>
          <w:sz w:val="22"/>
        </w:rPr>
        <w:t> </w:t>
      </w:r>
      <w:r>
        <w:rPr>
          <w:sz w:val="22"/>
        </w:rPr>
        <w:t>and,</w:t>
      </w:r>
      <w:r>
        <w:rPr>
          <w:spacing w:val="32"/>
          <w:sz w:val="22"/>
        </w:rPr>
        <w:t> </w:t>
      </w:r>
      <w:r>
        <w:rPr>
          <w:sz w:val="22"/>
        </w:rPr>
        <w:t>at</w:t>
      </w:r>
      <w:r>
        <w:rPr>
          <w:spacing w:val="31"/>
          <w:sz w:val="22"/>
        </w:rPr>
        <w:t> </w:t>
      </w:r>
      <w:r>
        <w:rPr>
          <w:sz w:val="22"/>
        </w:rPr>
        <w:t>this</w:t>
      </w:r>
      <w:r>
        <w:rPr>
          <w:spacing w:val="31"/>
          <w:sz w:val="22"/>
        </w:rPr>
        <w:t> </w:t>
      </w:r>
      <w:r>
        <w:rPr>
          <w:sz w:val="22"/>
        </w:rPr>
        <w:t>critical</w:t>
      </w:r>
      <w:r>
        <w:rPr>
          <w:spacing w:val="31"/>
          <w:sz w:val="22"/>
        </w:rPr>
        <w:t> </w:t>
      </w:r>
      <w:r>
        <w:rPr>
          <w:sz w:val="22"/>
        </w:rPr>
        <w:t>stage,</w:t>
      </w:r>
      <w:r>
        <w:rPr>
          <w:spacing w:val="32"/>
          <w:sz w:val="22"/>
        </w:rPr>
        <w:t> </w:t>
      </w:r>
      <w:r>
        <w:rPr>
          <w:sz w:val="22"/>
        </w:rPr>
        <w:t>of the peace process, </w:t>
      </w:r>
      <w:r>
        <w:rPr>
          <w:b/>
          <w:sz w:val="22"/>
        </w:rPr>
        <w:t>APPEALS </w:t>
      </w:r>
      <w:r>
        <w:rPr>
          <w:sz w:val="22"/>
        </w:rPr>
        <w:t>to them to further increase the assistance to the demobilized fighters and their families;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364" w:lineRule="auto" w:before="0" w:after="0"/>
        <w:ind w:left="1471" w:right="128" w:hanging="677"/>
        <w:jc w:val="both"/>
        <w:rPr>
          <w:sz w:val="22"/>
        </w:rPr>
      </w:pPr>
      <w:r>
        <w:rPr>
          <w:b/>
          <w:sz w:val="22"/>
        </w:rPr>
        <w:t>PAYS TRIBUTE </w:t>
      </w:r>
      <w:r>
        <w:rPr>
          <w:sz w:val="22"/>
        </w:rPr>
        <w:t>to the exemplary work done by UNIVEM III in advancing the</w:t>
      </w:r>
      <w:r>
        <w:rPr>
          <w:spacing w:val="40"/>
          <w:sz w:val="22"/>
        </w:rPr>
        <w:t> </w:t>
      </w:r>
      <w:r>
        <w:rPr>
          <w:sz w:val="22"/>
        </w:rPr>
        <w:t>peace process;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678"/>
        <w:jc w:val="left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Secretary-General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continue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monitor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situation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pacing w:val="-2"/>
          <w:sz w:val="22"/>
        </w:rPr>
        <w:t>report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00" w:bottom="280" w:left="1500" w:right="1480"/>
        </w:sectPr>
      </w:pPr>
    </w:p>
    <w:p>
      <w:pPr>
        <w:pStyle w:val="BodyText"/>
        <w:spacing w:before="74"/>
        <w:ind w:left="1471"/>
      </w:pPr>
      <w:r>
        <w:rPr/>
        <w:t>thereon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next</w:t>
      </w:r>
      <w:r>
        <w:rPr>
          <w:spacing w:val="6"/>
        </w:rPr>
        <w:t> </w:t>
      </w:r>
      <w:r>
        <w:rPr/>
        <w:t>Ordinary</w:t>
      </w:r>
      <w:r>
        <w:rPr>
          <w:spacing w:val="5"/>
        </w:rPr>
        <w:t> </w:t>
      </w:r>
      <w:r>
        <w:rPr/>
        <w:t>Session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Council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2"/>
        </w:rPr>
        <w:t>Ministers.</w:t>
      </w:r>
    </w:p>
    <w:p>
      <w:pPr>
        <w:pStyle w:val="BodyText"/>
        <w:rPr>
          <w:sz w:val="24"/>
        </w:rPr>
      </w:pPr>
    </w:p>
    <w:p>
      <w:pPr>
        <w:pStyle w:val="Heading1"/>
        <w:spacing w:before="147"/>
        <w:rPr>
          <w:u w:val="none"/>
        </w:rPr>
      </w:pPr>
      <w:r>
        <w:rPr>
          <w:u w:val="single"/>
        </w:rPr>
        <w:t>RESOLUTION</w:t>
      </w:r>
      <w:r>
        <w:rPr>
          <w:spacing w:val="10"/>
          <w:u w:val="single"/>
        </w:rPr>
        <w:t> </w:t>
      </w:r>
      <w:r>
        <w:rPr>
          <w:u w:val="single"/>
        </w:rPr>
        <w:t>ON</w:t>
      </w:r>
      <w:r>
        <w:rPr>
          <w:spacing w:val="11"/>
          <w:u w:val="single"/>
        </w:rPr>
        <w:t> </w:t>
      </w:r>
      <w:r>
        <w:rPr>
          <w:spacing w:val="-2"/>
          <w:u w:val="single"/>
        </w:rPr>
        <w:t>SOMALIA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364" w:lineRule="auto" w:before="96"/>
        <w:ind w:left="117" w:firstLine="676"/>
      </w:pPr>
      <w:r>
        <w:rPr/>
        <w:t>The</w:t>
      </w:r>
      <w:r>
        <w:rPr>
          <w:spacing w:val="25"/>
        </w:rPr>
        <w:t> </w:t>
      </w:r>
      <w:r>
        <w:rPr/>
        <w:t>Council of Ministers of the</w:t>
      </w:r>
      <w:r>
        <w:rPr>
          <w:spacing w:val="25"/>
        </w:rPr>
        <w:t> </w:t>
      </w:r>
      <w:r>
        <w:rPr/>
        <w:t>Organization of African Unity,</w:t>
      </w:r>
      <w:r>
        <w:rPr>
          <w:spacing w:val="25"/>
        </w:rPr>
        <w:t> </w:t>
      </w:r>
      <w:r>
        <w:rPr/>
        <w:t>meeting in its Sixty-Fourth</w:t>
      </w:r>
      <w:r>
        <w:rPr>
          <w:spacing w:val="40"/>
        </w:rPr>
        <w:t> </w:t>
      </w:r>
      <w:r>
        <w:rPr/>
        <w:t>Ordinary Session in Yaounde, Cameroon, from 1 to 5 July 1996,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9" w:lineRule="auto"/>
        <w:ind w:left="117" w:firstLine="676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80"/>
        </w:rPr>
        <w:t> </w:t>
      </w:r>
      <w:r>
        <w:rPr/>
        <w:t>the</w:t>
      </w:r>
      <w:r>
        <w:rPr>
          <w:spacing w:val="76"/>
        </w:rPr>
        <w:t> </w:t>
      </w:r>
      <w:r>
        <w:rPr/>
        <w:t>Report</w:t>
      </w:r>
      <w:r>
        <w:rPr>
          <w:spacing w:val="80"/>
        </w:rPr>
        <w:t> </w:t>
      </w:r>
      <w:r>
        <w:rPr/>
        <w:t>of</w:t>
      </w:r>
      <w:r>
        <w:rPr>
          <w:spacing w:val="78"/>
        </w:rPr>
        <w:t> </w:t>
      </w:r>
      <w:r>
        <w:rPr/>
        <w:t>the</w:t>
      </w:r>
      <w:r>
        <w:rPr>
          <w:spacing w:val="78"/>
        </w:rPr>
        <w:t> </w:t>
      </w:r>
      <w:r>
        <w:rPr/>
        <w:t>Secretary-General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situation</w:t>
      </w:r>
      <w:r>
        <w:rPr>
          <w:spacing w:val="80"/>
        </w:rPr>
        <w:t> </w:t>
      </w:r>
      <w:r>
        <w:rPr/>
        <w:t>in</w:t>
      </w:r>
      <w:r>
        <w:rPr>
          <w:spacing w:val="80"/>
        </w:rPr>
        <w:t> </w:t>
      </w:r>
      <w:r>
        <w:rPr/>
        <w:t>Somalia, document CM/1946 (LXIV),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794"/>
      </w:pPr>
      <w:r>
        <w:rPr>
          <w:b/>
          <w:u w:val="single"/>
        </w:rPr>
        <w:t>Having</w:t>
      </w:r>
      <w:r>
        <w:rPr>
          <w:b/>
          <w:spacing w:val="4"/>
          <w:u w:val="single"/>
        </w:rPr>
        <w:t> </w:t>
      </w:r>
      <w:r>
        <w:rPr>
          <w:b/>
          <w:u w:val="single"/>
        </w:rPr>
        <w:t>listened</w:t>
      </w:r>
      <w:r>
        <w:rPr>
          <w:b/>
          <w:spacing w:val="15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Foreign</w:t>
      </w:r>
      <w:r>
        <w:rPr>
          <w:spacing w:val="6"/>
        </w:rPr>
        <w:t> </w:t>
      </w:r>
      <w:r>
        <w:rPr/>
        <w:t>Minister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Ethiopia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>
          <w:spacing w:val="-2"/>
        </w:rPr>
        <w:t>Somalia,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4" w:lineRule="auto" w:before="203"/>
        <w:ind w:left="117" w:firstLine="676"/>
      </w:pPr>
      <w:r>
        <w:rPr>
          <w:b/>
          <w:u w:val="single"/>
        </w:rPr>
        <w:t>Concerned over</w:t>
      </w:r>
      <w:r>
        <w:rPr>
          <w:b/>
        </w:rPr>
        <w:t> </w:t>
      </w:r>
      <w:r>
        <w:rPr/>
        <w:t>the little progress made relating to the situation in Somalia in launching a</w:t>
      </w:r>
      <w:r>
        <w:rPr>
          <w:spacing w:val="80"/>
        </w:rPr>
        <w:t> </w:t>
      </w:r>
      <w:r>
        <w:rPr/>
        <w:t>process of national reconciliation aimed at establishing a broad-based national authority,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794" w:right="0" w:firstLine="0"/>
        <w:jc w:val="left"/>
        <w:rPr>
          <w:sz w:val="22"/>
        </w:rPr>
      </w:pPr>
      <w:r>
        <w:rPr>
          <w:b/>
          <w:sz w:val="22"/>
          <w:u w:val="single"/>
        </w:rPr>
        <w:t>Concerned</w:t>
      </w:r>
      <w:r>
        <w:rPr>
          <w:b/>
          <w:spacing w:val="9"/>
          <w:sz w:val="22"/>
          <w:u w:val="single"/>
        </w:rPr>
        <w:t> </w:t>
      </w:r>
      <w:r>
        <w:rPr>
          <w:b/>
          <w:sz w:val="22"/>
          <w:u w:val="single"/>
        </w:rPr>
        <w:t>further</w:t>
      </w:r>
      <w:r>
        <w:rPr>
          <w:b/>
          <w:spacing w:val="20"/>
          <w:sz w:val="22"/>
        </w:rPr>
        <w:t> </w:t>
      </w:r>
      <w:r>
        <w:rPr>
          <w:sz w:val="22"/>
        </w:rPr>
        <w:t>about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deteriorating</w:t>
      </w:r>
      <w:r>
        <w:rPr>
          <w:spacing w:val="9"/>
          <w:sz w:val="22"/>
        </w:rPr>
        <w:t> </w:t>
      </w:r>
      <w:r>
        <w:rPr>
          <w:sz w:val="22"/>
        </w:rPr>
        <w:t>humanitarian</w:t>
      </w:r>
      <w:r>
        <w:rPr>
          <w:spacing w:val="9"/>
          <w:sz w:val="22"/>
        </w:rPr>
        <w:t> </w:t>
      </w:r>
      <w:r>
        <w:rPr>
          <w:sz w:val="22"/>
        </w:rPr>
        <w:t>situation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Somalia,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9" w:lineRule="auto" w:before="203"/>
        <w:ind w:left="117" w:firstLine="676"/>
      </w:pPr>
      <w:r>
        <w:rPr>
          <w:b/>
          <w:u w:val="single"/>
        </w:rPr>
        <w:t>Reiterating</w:t>
      </w:r>
      <w:r>
        <w:rPr>
          <w:b/>
          <w:spacing w:val="67"/>
          <w:u w:val="single"/>
        </w:rPr>
        <w:t> </w:t>
      </w:r>
      <w:r>
        <w:rPr>
          <w:b/>
          <w:u w:val="single"/>
        </w:rPr>
        <w:t>its</w:t>
      </w:r>
      <w:r>
        <w:rPr>
          <w:b/>
          <w:spacing w:val="66"/>
          <w:u w:val="single"/>
        </w:rPr>
        <w:t> </w:t>
      </w:r>
      <w:r>
        <w:rPr>
          <w:b/>
          <w:u w:val="single"/>
        </w:rPr>
        <w:t>position</w:t>
      </w:r>
      <w:r>
        <w:rPr>
          <w:b/>
          <w:spacing w:val="73"/>
        </w:rPr>
        <w:t> </w:t>
      </w:r>
      <w:r>
        <w:rPr/>
        <w:t>that</w:t>
      </w:r>
      <w:r>
        <w:rPr>
          <w:spacing w:val="40"/>
        </w:rPr>
        <w:t> </w:t>
      </w:r>
      <w:r>
        <w:rPr/>
        <w:t>ultimately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responsibility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finding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solution</w:t>
      </w:r>
      <w:r>
        <w:rPr>
          <w:spacing w:val="78"/>
        </w:rPr>
        <w:t> </w:t>
      </w:r>
      <w:r>
        <w:rPr/>
        <w:t>to</w:t>
      </w:r>
      <w:r>
        <w:rPr>
          <w:spacing w:val="40"/>
        </w:rPr>
        <w:t> </w:t>
      </w:r>
      <w:r>
        <w:rPr/>
        <w:t>the conflict in Somalia lies with the Somali people themselves.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4" w:lineRule="auto"/>
        <w:ind w:left="117" w:right="148" w:firstLine="676"/>
      </w:pPr>
      <w:r>
        <w:rPr>
          <w:b/>
          <w:u w:val="single"/>
        </w:rPr>
        <w:t>Reaffirming</w:t>
      </w:r>
      <w:r>
        <w:rPr>
          <w:b/>
          <w:spacing w:val="30"/>
        </w:rPr>
        <w:t> </w:t>
      </w:r>
      <w:r>
        <w:rPr/>
        <w:t>the leading role that must be</w:t>
      </w:r>
      <w:r>
        <w:rPr>
          <w:spacing w:val="21"/>
        </w:rPr>
        <w:t> </w:t>
      </w:r>
      <w:r>
        <w:rPr/>
        <w:t>played</w:t>
      </w:r>
      <w:r>
        <w:rPr>
          <w:spacing w:val="21"/>
        </w:rPr>
        <w:t> </w:t>
      </w:r>
      <w:r>
        <w:rPr/>
        <w:t>by Africa in general and</w:t>
      </w:r>
      <w:r>
        <w:rPr>
          <w:spacing w:val="21"/>
        </w:rPr>
        <w:t> </w:t>
      </w:r>
      <w:r>
        <w:rPr/>
        <w:t>the countries of</w:t>
      </w:r>
      <w:r>
        <w:rPr>
          <w:spacing w:val="40"/>
        </w:rPr>
        <w:t> </w:t>
      </w:r>
      <w:r>
        <w:rPr/>
        <w:t>the region in particular,</w:t>
      </w:r>
      <w:r>
        <w:rPr>
          <w:spacing w:val="80"/>
        </w:rPr>
        <w:t> </w:t>
      </w:r>
      <w:r>
        <w:rPr/>
        <w:t>in the search for a lasting solution to the Somali conflict: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678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Report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9" w:lineRule="auto" w:before="203" w:after="0"/>
        <w:ind w:left="1471" w:right="125" w:hanging="677"/>
        <w:jc w:val="both"/>
        <w:rPr>
          <w:sz w:val="22"/>
        </w:rPr>
      </w:pPr>
      <w:r>
        <w:rPr>
          <w:b/>
          <w:sz w:val="22"/>
        </w:rPr>
        <w:t>EXPRESSES ITS APPRECIATION</w:t>
      </w:r>
      <w:r>
        <w:rPr>
          <w:b/>
          <w:spacing w:val="40"/>
          <w:sz w:val="22"/>
        </w:rPr>
        <w:t> </w:t>
      </w:r>
      <w:r>
        <w:rPr>
          <w:sz w:val="22"/>
        </w:rPr>
        <w:t>to H.E. Ato Meles Zenawi, Prime Minister of Ethiopia</w:t>
      </w:r>
      <w:r>
        <w:rPr>
          <w:spacing w:val="40"/>
          <w:sz w:val="22"/>
        </w:rPr>
        <w:t> </w:t>
      </w:r>
      <w:r>
        <w:rPr>
          <w:sz w:val="22"/>
        </w:rPr>
        <w:t>and,</w:t>
      </w:r>
      <w:r>
        <w:rPr>
          <w:spacing w:val="40"/>
          <w:sz w:val="22"/>
        </w:rPr>
        <w:t> </w:t>
      </w:r>
      <w:r>
        <w:rPr>
          <w:sz w:val="22"/>
        </w:rPr>
        <w:t>Outgoing</w:t>
      </w:r>
      <w:r>
        <w:rPr>
          <w:spacing w:val="40"/>
          <w:sz w:val="22"/>
        </w:rPr>
        <w:t> </w:t>
      </w:r>
      <w:r>
        <w:rPr>
          <w:sz w:val="22"/>
        </w:rPr>
        <w:t>Chairman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OAU,</w:t>
      </w:r>
      <w:r>
        <w:rPr>
          <w:spacing w:val="40"/>
          <w:sz w:val="22"/>
        </w:rPr>
        <w:t> </w:t>
      </w:r>
      <w:r>
        <w:rPr>
          <w:sz w:val="22"/>
        </w:rPr>
        <w:t>who</w:t>
      </w:r>
      <w:r>
        <w:rPr>
          <w:spacing w:val="40"/>
          <w:sz w:val="22"/>
        </w:rPr>
        <w:t> </w:t>
      </w:r>
      <w:r>
        <w:rPr>
          <w:sz w:val="22"/>
        </w:rPr>
        <w:t>has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special</w:t>
      </w:r>
      <w:r>
        <w:rPr>
          <w:spacing w:val="40"/>
          <w:sz w:val="22"/>
        </w:rPr>
        <w:t> </w:t>
      </w:r>
      <w:r>
        <w:rPr>
          <w:sz w:val="22"/>
        </w:rPr>
        <w:t>mandate</w:t>
      </w:r>
      <w:r>
        <w:rPr>
          <w:spacing w:val="40"/>
          <w:sz w:val="22"/>
        </w:rPr>
        <w:t> </w:t>
      </w:r>
      <w:r>
        <w:rPr>
          <w:sz w:val="22"/>
        </w:rPr>
        <w:t>to facilitate the restoration of peace in Somalia, as well as the Secretary-General of the Organization,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their</w:t>
      </w:r>
      <w:r>
        <w:rPr>
          <w:spacing w:val="21"/>
          <w:sz w:val="22"/>
        </w:rPr>
        <w:t> </w:t>
      </w:r>
      <w:r>
        <w:rPr>
          <w:sz w:val="22"/>
        </w:rPr>
        <w:t>efforts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search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negotiated,</w:t>
      </w:r>
      <w:r>
        <w:rPr>
          <w:spacing w:val="21"/>
          <w:sz w:val="22"/>
        </w:rPr>
        <w:t> </w:t>
      </w:r>
      <w:r>
        <w:rPr>
          <w:sz w:val="22"/>
        </w:rPr>
        <w:t>political</w:t>
      </w:r>
      <w:r>
        <w:rPr>
          <w:spacing w:val="20"/>
          <w:sz w:val="22"/>
        </w:rPr>
        <w:t> </w:t>
      </w:r>
      <w:r>
        <w:rPr>
          <w:sz w:val="22"/>
        </w:rPr>
        <w:t>solution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the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top="1300" w:bottom="280" w:left="1500" w:right="1480"/>
        </w:sectPr>
      </w:pPr>
    </w:p>
    <w:p>
      <w:pPr>
        <w:pStyle w:val="BodyText"/>
        <w:spacing w:before="74"/>
        <w:ind w:left="1471"/>
      </w:pPr>
      <w:r>
        <w:rPr/>
        <w:t>conflict in</w:t>
      </w:r>
      <w:r>
        <w:rPr>
          <w:spacing w:val="1"/>
        </w:rPr>
        <w:t> </w:t>
      </w:r>
      <w:r>
        <w:rPr>
          <w:spacing w:val="-2"/>
        </w:rPr>
        <w:t>Somalia;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9" w:lineRule="auto" w:before="198" w:after="0"/>
        <w:ind w:left="1471" w:right="130" w:hanging="677"/>
        <w:jc w:val="both"/>
        <w:rPr>
          <w:sz w:val="22"/>
        </w:rPr>
      </w:pPr>
      <w:r>
        <w:rPr>
          <w:b/>
          <w:sz w:val="22"/>
        </w:rPr>
        <w:t>SUPORTS </w:t>
      </w:r>
      <w:r>
        <w:rPr>
          <w:sz w:val="22"/>
        </w:rPr>
        <w:t>the efforts of the Member States of IGAD which have embarked on reactivating their initiatives for peace and reconciliation in Somalia;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4" w:lineRule="auto" w:before="0" w:after="0"/>
        <w:ind w:left="1471" w:right="132" w:hanging="677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Somali factions to assume their responsibility over the situation</w:t>
      </w:r>
      <w:r>
        <w:rPr>
          <w:spacing w:val="80"/>
          <w:sz w:val="22"/>
        </w:rPr>
        <w:t> </w:t>
      </w:r>
      <w:r>
        <w:rPr>
          <w:sz w:val="22"/>
        </w:rPr>
        <w:t>obtaining in their country, Somalia;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9" w:lineRule="auto" w:before="1" w:after="0"/>
        <w:ind w:left="1471" w:right="118" w:hanging="677"/>
        <w:jc w:val="both"/>
        <w:rPr>
          <w:sz w:val="22"/>
        </w:rPr>
      </w:pPr>
      <w:r>
        <w:rPr>
          <w:b/>
          <w:sz w:val="22"/>
        </w:rPr>
        <w:t>REAFFIRMS ITS CALL </w:t>
      </w:r>
      <w:r>
        <w:rPr>
          <w:sz w:val="22"/>
        </w:rPr>
        <w:t>to the various Somali leaders to recognize the imperative need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act</w:t>
      </w:r>
      <w:r>
        <w:rPr>
          <w:spacing w:val="40"/>
          <w:sz w:val="22"/>
        </w:rPr>
        <w:t> </w:t>
      </w:r>
      <w:r>
        <w:rPr>
          <w:sz w:val="22"/>
        </w:rPr>
        <w:t>urgently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promote</w:t>
      </w:r>
      <w:r>
        <w:rPr>
          <w:spacing w:val="40"/>
          <w:sz w:val="22"/>
        </w:rPr>
        <w:t> </w:t>
      </w:r>
      <w:r>
        <w:rPr>
          <w:sz w:val="22"/>
        </w:rPr>
        <w:t>dialogue</w:t>
      </w:r>
      <w:r>
        <w:rPr>
          <w:spacing w:val="40"/>
          <w:sz w:val="22"/>
        </w:rPr>
        <w:t> </w:t>
      </w:r>
      <w:r>
        <w:rPr>
          <w:sz w:val="22"/>
        </w:rPr>
        <w:t>aimed</w:t>
      </w:r>
      <w:r>
        <w:rPr>
          <w:spacing w:val="40"/>
          <w:sz w:val="22"/>
        </w:rPr>
        <w:t> </w:t>
      </w:r>
      <w:r>
        <w:rPr>
          <w:sz w:val="22"/>
        </w:rPr>
        <w:t>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establishment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broad- based national authority and the pursuance of national reconciliation;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9" w:lineRule="auto" w:before="0" w:after="0"/>
        <w:ind w:left="1471" w:right="130" w:hanging="677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various</w:t>
      </w:r>
      <w:r>
        <w:rPr>
          <w:spacing w:val="35"/>
          <w:sz w:val="22"/>
        </w:rPr>
        <w:t> </w:t>
      </w:r>
      <w:r>
        <w:rPr>
          <w:sz w:val="22"/>
        </w:rPr>
        <w:t>Somali</w:t>
      </w:r>
      <w:r>
        <w:rPr>
          <w:spacing w:val="35"/>
          <w:sz w:val="22"/>
        </w:rPr>
        <w:t> </w:t>
      </w:r>
      <w:r>
        <w:rPr>
          <w:sz w:val="22"/>
        </w:rPr>
        <w:t>leaders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develop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common</w:t>
      </w:r>
      <w:r>
        <w:rPr>
          <w:spacing w:val="35"/>
          <w:sz w:val="22"/>
        </w:rPr>
        <w:t> </w:t>
      </w:r>
      <w:r>
        <w:rPr>
          <w:sz w:val="22"/>
        </w:rPr>
        <w:t>vision</w:t>
      </w:r>
      <w:r>
        <w:rPr>
          <w:spacing w:val="35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their</w:t>
      </w:r>
      <w:r>
        <w:rPr>
          <w:spacing w:val="35"/>
          <w:sz w:val="22"/>
        </w:rPr>
        <w:t> </w:t>
      </w:r>
      <w:r>
        <w:rPr>
          <w:sz w:val="22"/>
        </w:rPr>
        <w:t>country and work towards the creation of conditions of security which are conducive to the facilitation of such assistance;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7" w:lineRule="auto" w:before="1" w:after="0"/>
        <w:ind w:left="1471" w:right="122" w:hanging="677"/>
        <w:jc w:val="both"/>
        <w:rPr>
          <w:sz w:val="22"/>
        </w:rPr>
      </w:pPr>
      <w:r>
        <w:rPr>
          <w:b/>
          <w:sz w:val="22"/>
        </w:rPr>
        <w:t>REAFFIRMS ITS EARLIER APPEAL </w:t>
      </w:r>
      <w:r>
        <w:rPr>
          <w:sz w:val="22"/>
        </w:rPr>
        <w:t>to all OAU Member States and the International</w:t>
      </w:r>
      <w:r>
        <w:rPr>
          <w:spacing w:val="40"/>
          <w:sz w:val="22"/>
        </w:rPr>
        <w:t> </w:t>
      </w:r>
      <w:r>
        <w:rPr>
          <w:sz w:val="22"/>
        </w:rPr>
        <w:t>Community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desist</w:t>
      </w:r>
      <w:r>
        <w:rPr>
          <w:spacing w:val="40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supplying</w:t>
      </w:r>
      <w:r>
        <w:rPr>
          <w:spacing w:val="40"/>
          <w:sz w:val="22"/>
        </w:rPr>
        <w:t> </w:t>
      </w:r>
      <w:r>
        <w:rPr>
          <w:sz w:val="22"/>
        </w:rPr>
        <w:t>war</w:t>
      </w:r>
      <w:r>
        <w:rPr>
          <w:spacing w:val="40"/>
          <w:sz w:val="22"/>
        </w:rPr>
        <w:t> </w:t>
      </w:r>
      <w:r>
        <w:rPr>
          <w:sz w:val="22"/>
        </w:rPr>
        <w:t>materials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any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factions in Somali so as to avoid an escalation of the crisis;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9" w:lineRule="auto" w:before="0" w:after="0"/>
        <w:ind w:left="1471" w:right="134" w:hanging="677"/>
        <w:jc w:val="both"/>
        <w:rPr>
          <w:sz w:val="22"/>
        </w:rPr>
      </w:pPr>
      <w:r>
        <w:rPr>
          <w:b/>
          <w:sz w:val="22"/>
        </w:rPr>
        <w:t>APPEALS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ONCE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Member</w:t>
      </w:r>
      <w:r>
        <w:rPr>
          <w:spacing w:val="26"/>
          <w:sz w:val="22"/>
        </w:rPr>
        <w:t> </w:t>
      </w:r>
      <w:r>
        <w:rPr>
          <w:sz w:val="22"/>
        </w:rPr>
        <w:t>States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International</w:t>
      </w:r>
      <w:r>
        <w:rPr>
          <w:spacing w:val="24"/>
          <w:sz w:val="22"/>
        </w:rPr>
        <w:t> </w:t>
      </w:r>
      <w:r>
        <w:rPr>
          <w:sz w:val="22"/>
        </w:rPr>
        <w:t>Community to</w:t>
      </w:r>
      <w:r>
        <w:rPr>
          <w:spacing w:val="31"/>
          <w:sz w:val="22"/>
        </w:rPr>
        <w:t> </w:t>
      </w:r>
      <w:r>
        <w:rPr>
          <w:sz w:val="22"/>
        </w:rPr>
        <w:t>provide</w:t>
      </w:r>
      <w:r>
        <w:rPr>
          <w:spacing w:val="29"/>
          <w:sz w:val="22"/>
        </w:rPr>
        <w:t> </w:t>
      </w:r>
      <w:r>
        <w:rPr>
          <w:sz w:val="22"/>
        </w:rPr>
        <w:t>humanitarian</w:t>
      </w:r>
      <w:r>
        <w:rPr>
          <w:spacing w:val="28"/>
          <w:sz w:val="22"/>
        </w:rPr>
        <w:t> </w:t>
      </w:r>
      <w:r>
        <w:rPr>
          <w:sz w:val="22"/>
        </w:rPr>
        <w:t>assistance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view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worsening</w:t>
      </w:r>
      <w:r>
        <w:rPr>
          <w:spacing w:val="28"/>
          <w:sz w:val="22"/>
        </w:rPr>
        <w:t> </w:t>
      </w:r>
      <w:r>
        <w:rPr>
          <w:sz w:val="22"/>
        </w:rPr>
        <w:t>humanitarian</w:t>
      </w:r>
      <w:r>
        <w:rPr>
          <w:spacing w:val="28"/>
          <w:sz w:val="22"/>
        </w:rPr>
        <w:t> </w:t>
      </w:r>
      <w:r>
        <w:rPr>
          <w:sz w:val="22"/>
        </w:rPr>
        <w:t>situation in Somalia;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9" w:lineRule="auto" w:before="0" w:after="0"/>
        <w:ind w:left="1471" w:right="118" w:hanging="677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H.E. Ato Meles Zenawi, Prime Minister of Ethiopia, and the</w:t>
      </w:r>
      <w:r>
        <w:rPr>
          <w:spacing w:val="40"/>
          <w:sz w:val="22"/>
        </w:rPr>
        <w:t> </w:t>
      </w:r>
      <w:r>
        <w:rPr>
          <w:sz w:val="22"/>
        </w:rPr>
        <w:t>Outgoing</w:t>
      </w:r>
      <w:r>
        <w:rPr>
          <w:spacing w:val="40"/>
          <w:sz w:val="22"/>
        </w:rPr>
        <w:t> </w:t>
      </w:r>
      <w:r>
        <w:rPr>
          <w:sz w:val="22"/>
        </w:rPr>
        <w:t>Chairman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well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Organization to continue their efforts aimed at finding a lasting solution to the crisis</w:t>
      </w:r>
      <w:r>
        <w:rPr>
          <w:spacing w:val="80"/>
          <w:w w:val="150"/>
          <w:sz w:val="22"/>
        </w:rPr>
        <w:t> </w:t>
      </w:r>
      <w:r>
        <w:rPr>
          <w:sz w:val="22"/>
        </w:rPr>
        <w:t>in Somalia;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top="1300" w:bottom="280" w:left="1500" w:right="1480"/>
        </w:sect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7" w:lineRule="auto" w:before="78" w:after="0"/>
        <w:ind w:left="1471" w:right="119" w:hanging="677"/>
        <w:jc w:val="both"/>
        <w:rPr>
          <w:sz w:val="22"/>
        </w:rPr>
      </w:pPr>
      <w:r>
        <w:rPr>
          <w:b/>
          <w:sz w:val="22"/>
        </w:rPr>
        <w:t>FURTHER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CALLS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Inter-Governmental Organizations, including the Arab League and the Organization for the Islamic Conference,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closely</w:t>
      </w:r>
      <w:r>
        <w:rPr>
          <w:spacing w:val="40"/>
          <w:sz w:val="22"/>
        </w:rPr>
        <w:t> </w:t>
      </w:r>
      <w:r>
        <w:rPr>
          <w:sz w:val="22"/>
        </w:rPr>
        <w:t>coordinate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IGAD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 search for a solution to the conflict in Somalia;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472" w:val="left" w:leader="none"/>
        </w:tabs>
        <w:spacing w:line="364" w:lineRule="auto" w:before="0" w:after="0"/>
        <w:ind w:left="1471" w:right="131" w:hanging="677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to continue to monitor the situation in Somalia</w:t>
      </w:r>
      <w:r>
        <w:rPr>
          <w:spacing w:val="40"/>
          <w:sz w:val="22"/>
        </w:rPr>
        <w:t> </w:t>
      </w:r>
      <w:r>
        <w:rPr>
          <w:sz w:val="22"/>
        </w:rPr>
        <w:t>and report thereon to the Sixty-Fourth Ordinary Session of Council;</w:t>
      </w:r>
    </w:p>
    <w:sectPr>
      <w:pgSz w:w="12240" w:h="15840"/>
      <w:pgMar w:top="1300" w:bottom="280" w:left="15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71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8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6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6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71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8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6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8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67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71" w:right="118" w:hanging="67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SIXTY-FOURTH ORDINARY SESSION OF THE COUNCIL OF MINISTERS</dc:title>
  <dcterms:created xsi:type="dcterms:W3CDTF">2023-04-12T07:52:14Z</dcterms:created>
  <dcterms:modified xsi:type="dcterms:W3CDTF">2023-04-12T07:52:14Z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