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DECISION ON THE SPECIAL EMERGENCY ASSISTANCE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FUND FOR DROUGHT AND FAMINE IN AFRICA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DOC. EX/CL/63 (III)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The Executive Council: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2" w:val="left"/>
        </w:tabs>
        <w:bidi w:val="0"/>
        <w:spacing w:before="0" w:after="220" w:line="240" w:lineRule="auto"/>
        <w:ind w:left="0" w:right="0" w:firstLine="0"/>
        <w:jc w:val="left"/>
        <w:rPr>
          <w:sz w:val="20"/>
          <w:szCs w:val="20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TAKES NOTE </w:t>
      </w:r>
      <w:r>
        <w:rPr>
          <w:color w:val="000000"/>
          <w:spacing w:val="0"/>
          <w:w w:val="100"/>
          <w:position w:val="0"/>
          <w:sz w:val="20"/>
          <w:szCs w:val="20"/>
        </w:rPr>
        <w:t>of the Report;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2" w:val="left"/>
        </w:tabs>
        <w:bidi w:val="0"/>
        <w:spacing w:before="0" w:after="220" w:line="240" w:lineRule="auto"/>
        <w:ind w:left="720" w:right="0" w:hanging="720"/>
        <w:jc w:val="both"/>
        <w:rPr>
          <w:sz w:val="20"/>
          <w:szCs w:val="20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APPRECIATES </w:t>
      </w:r>
      <w:r>
        <w:rPr>
          <w:color w:val="000000"/>
          <w:spacing w:val="0"/>
          <w:w w:val="100"/>
          <w:position w:val="0"/>
          <w:sz w:val="20"/>
          <w:szCs w:val="20"/>
        </w:rPr>
        <w:t>the support provided by the Fund to Member States affected by drought and famine;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2" w:val="left"/>
        </w:tabs>
        <w:bidi w:val="0"/>
        <w:spacing w:before="0" w:after="220" w:line="240" w:lineRule="auto"/>
        <w:ind w:left="720" w:right="0" w:hanging="720"/>
        <w:jc w:val="both"/>
        <w:rPr>
          <w:sz w:val="20"/>
          <w:szCs w:val="20"/>
        </w:rPr>
      </w:pPr>
      <w:bookmarkStart w:id="2" w:name="bookmark2"/>
      <w:bookmarkEnd w:id="2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EXPRESSES GRATITUDE </w:t>
      </w:r>
      <w:r>
        <w:rPr>
          <w:color w:val="000000"/>
          <w:spacing w:val="0"/>
          <w:w w:val="100"/>
          <w:position w:val="0"/>
          <w:sz w:val="20"/>
          <w:szCs w:val="20"/>
        </w:rPr>
        <w:t>to the African Development Bank for its support to the work of the Fund;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2" w:val="left"/>
        </w:tabs>
        <w:bidi w:val="0"/>
        <w:spacing w:before="0" w:after="220" w:line="240" w:lineRule="auto"/>
        <w:ind w:left="720" w:right="0" w:hanging="720"/>
        <w:jc w:val="both"/>
        <w:rPr>
          <w:sz w:val="20"/>
          <w:szCs w:val="20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EXPRESSES CONCERN </w:t>
      </w:r>
      <w:r>
        <w:rPr>
          <w:color w:val="000000"/>
          <w:spacing w:val="0"/>
          <w:w w:val="100"/>
          <w:position w:val="0"/>
          <w:sz w:val="20"/>
          <w:szCs w:val="20"/>
        </w:rPr>
        <w:t>over the increasing rate of drought and famine in Africa, which is likely to increase further unless necessary mitigation measures are taken on time;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2" w:val="left"/>
        </w:tabs>
        <w:bidi w:val="0"/>
        <w:spacing w:before="0" w:after="220" w:line="254" w:lineRule="auto"/>
        <w:ind w:left="720" w:right="0" w:hanging="720"/>
        <w:jc w:val="both"/>
        <w:rPr>
          <w:sz w:val="20"/>
          <w:szCs w:val="20"/>
        </w:rPr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FURTHER EXPRESSES CONCERN </w:t>
      </w:r>
      <w:r>
        <w:rPr>
          <w:color w:val="000000"/>
          <w:spacing w:val="0"/>
          <w:w w:val="100"/>
          <w:position w:val="0"/>
          <w:sz w:val="20"/>
          <w:szCs w:val="20"/>
        </w:rPr>
        <w:t>over the deteriorating financial situation of the Fund;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2" w:val="left"/>
        </w:tabs>
        <w:bidi w:val="0"/>
        <w:spacing w:before="0" w:after="220" w:line="240" w:lineRule="auto"/>
        <w:ind w:left="720" w:right="0" w:hanging="720"/>
        <w:jc w:val="both"/>
        <w:rPr>
          <w:sz w:val="20"/>
          <w:szCs w:val="20"/>
        </w:rPr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APPEALS </w:t>
      </w:r>
      <w:r>
        <w:rPr>
          <w:color w:val="000000"/>
          <w:spacing w:val="0"/>
          <w:w w:val="100"/>
          <w:position w:val="0"/>
          <w:sz w:val="20"/>
          <w:szCs w:val="20"/>
        </w:rPr>
        <w:t>to all Member Countries, Regional and International Humanitarian and Donor Agencies to provide financial support for sustaining the Fund.</w:t>
      </w:r>
    </w:p>
    <w:sectPr>
      <w:footnotePr>
        <w:pos w:val="pageBottom"/>
        <w:numFmt w:val="decimal"/>
        <w:numRestart w:val="continuous"/>
      </w:footnotePr>
      <w:pgSz w:w="12240" w:h="16834"/>
      <w:pgMar w:top="1649" w:right="1521" w:bottom="1059" w:left="155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400" w:line="290" w:lineRule="auto"/>
      <w:jc w:val="center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