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560" w:line="264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u w:val="single"/>
        </w:rPr>
        <w:t>DECISION ON AFRICAN CIVIL AVIATION</w:t>
        <w:br/>
      </w:r>
      <w:r>
        <w:rPr>
          <w:color w:val="000000"/>
          <w:spacing w:val="0"/>
          <w:w w:val="100"/>
          <w:position w:val="0"/>
        </w:rPr>
        <w:t>COMMISSION (AFCAC)</w:t>
      </w:r>
      <w:bookmarkEnd w:id="0"/>
      <w:bookmarkEnd w:id="1"/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both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The Executive Council:</w:t>
      </w:r>
      <w:bookmarkEnd w:id="3"/>
      <w:bookmarkEnd w:id="4"/>
      <w:bookmarkEnd w:id="5"/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9" w:val="left"/>
        </w:tabs>
        <w:bidi w:val="0"/>
        <w:spacing w:before="0" w:after="280" w:line="240" w:lineRule="auto"/>
        <w:ind w:left="1460" w:right="0" w:hanging="720"/>
        <w:jc w:val="both"/>
        <w:rPr>
          <w:sz w:val="24"/>
          <w:szCs w:val="24"/>
        </w:rPr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 on AFCAC reflecting the dire financial situation of the Organization;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9" w:val="left"/>
        </w:tabs>
        <w:bidi w:val="0"/>
        <w:spacing w:before="0" w:after="280" w:line="233" w:lineRule="auto"/>
        <w:ind w:left="1460" w:right="0" w:hanging="720"/>
        <w:jc w:val="both"/>
        <w:rPr>
          <w:sz w:val="24"/>
          <w:szCs w:val="24"/>
        </w:rPr>
      </w:pPr>
      <w:bookmarkStart w:id="7" w:name="bookmark7"/>
      <w:bookmarkEnd w:id="7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APPEALS </w:t>
      </w:r>
      <w:r>
        <w:rPr>
          <w:color w:val="000000"/>
          <w:spacing w:val="0"/>
          <w:w w:val="100"/>
          <w:position w:val="0"/>
          <w:sz w:val="24"/>
          <w:szCs w:val="24"/>
        </w:rPr>
        <w:t>to Member States to pay their due contributions and arrears to the Organization;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9" w:val="left"/>
        </w:tabs>
        <w:bidi w:val="0"/>
        <w:spacing w:before="0" w:after="280" w:line="240" w:lineRule="auto"/>
        <w:ind w:left="1460" w:right="0" w:hanging="720"/>
        <w:jc w:val="both"/>
        <w:rPr>
          <w:sz w:val="24"/>
          <w:szCs w:val="24"/>
        </w:rPr>
      </w:pPr>
      <w:bookmarkStart w:id="8" w:name="bookmark8"/>
      <w:bookmarkEnd w:id="8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FURTHER APPEALS </w:t>
      </w:r>
      <w:r>
        <w:rPr>
          <w:color w:val="000000"/>
          <w:spacing w:val="0"/>
          <w:w w:val="100"/>
          <w:position w:val="0"/>
          <w:sz w:val="24"/>
          <w:szCs w:val="24"/>
        </w:rPr>
        <w:t>to Member States to pay their contributions to the International Civil Aviation Organization (ICAO) in order to regain and/or maintain their voting rights;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9" w:val="left"/>
        </w:tabs>
        <w:bidi w:val="0"/>
        <w:spacing w:before="0" w:after="280" w:line="240" w:lineRule="auto"/>
        <w:ind w:left="1460" w:right="0" w:hanging="720"/>
        <w:jc w:val="both"/>
        <w:rPr>
          <w:sz w:val="24"/>
          <w:szCs w:val="24"/>
        </w:rPr>
      </w:pPr>
      <w:bookmarkStart w:id="9" w:name="bookmark9"/>
      <w:bookmarkEnd w:id="9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URGES </w:t>
      </w:r>
      <w:r>
        <w:rPr>
          <w:color w:val="000000"/>
          <w:spacing w:val="0"/>
          <w:w w:val="100"/>
          <w:position w:val="0"/>
          <w:sz w:val="24"/>
          <w:szCs w:val="24"/>
        </w:rPr>
        <w:t>Member States to support African candidatures to the ICAO Council in the election that will take place during the 35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 xml:space="preserve">th </w:t>
      </w:r>
      <w:r>
        <w:rPr>
          <w:color w:val="000000"/>
          <w:spacing w:val="0"/>
          <w:w w:val="100"/>
          <w:position w:val="0"/>
          <w:sz w:val="24"/>
          <w:szCs w:val="24"/>
        </w:rPr>
        <w:t>General Assembly of ICAO scheduled for September/October 2004 in Montreal, Canada;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9" w:val="left"/>
        </w:tabs>
        <w:bidi w:val="0"/>
        <w:spacing w:before="0" w:after="280" w:line="240" w:lineRule="auto"/>
        <w:ind w:left="1460" w:right="0" w:hanging="720"/>
        <w:jc w:val="both"/>
        <w:rPr>
          <w:sz w:val="24"/>
          <w:szCs w:val="24"/>
        </w:rPr>
      </w:pPr>
      <w:bookmarkStart w:id="10" w:name="bookmark10"/>
      <w:bookmarkEnd w:id="10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submit a report on these matters to the next Ordinary Session of the Executive Council.</w:t>
      </w:r>
    </w:p>
    <w:sectPr>
      <w:footnotePr>
        <w:pos w:val="pageBottom"/>
        <w:numFmt w:val="decimal"/>
        <w:numRestart w:val="continuous"/>
      </w:footnotePr>
      <w:pgSz w:w="12240" w:h="16834"/>
      <w:pgMar w:top="2783" w:right="1371" w:bottom="2783" w:left="138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Heading #2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Body text_"/>
    <w:basedOn w:val="DefaultParagraphFont"/>
    <w:link w:val="Style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5">
    <w:name w:val="Body text"/>
    <w:basedOn w:val="Normal"/>
    <w:link w:val="CharStyle6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