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ACCREDITATION OF NON-AFRICAN STATES</w:t>
        <w:br/>
        <w:t>AND REGIONAL INTEGRATION ORGANIZATIONS</w:t>
        <w:br/>
        <w:t>DOC. EX.CL/102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280" w:line="240" w:lineRule="auto"/>
        <w:ind w:left="0" w:right="0" w:firstLine="58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4" w:val="left"/>
        </w:tabs>
        <w:bidi w:val="0"/>
        <w:spacing w:before="0" w:after="400" w:line="240" w:lineRule="auto"/>
        <w:ind w:left="1160" w:right="0" w:hanging="56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re-examine and consolidate the proposals herein with those in other documents relating to accreditation and granting of observer status and submit a report thereon to the 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492" w:right="1366" w:bottom="2492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