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ACCREDITATION OF INTERNATIONAL AND</w:t>
        <w:br/>
        <w:t>INTER-GOVERNMENTAL ORGANISATIONS</w:t>
        <w:br/>
        <w:t>DOC EX.CL/ 103 (V)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442" w:val="left"/>
        </w:tabs>
        <w:bidi w:val="0"/>
        <w:spacing w:before="0" w:line="233" w:lineRule="auto"/>
        <w:ind w:left="0" w:right="0" w:firstLine="580"/>
        <w:jc w:val="left"/>
        <w:rPr>
          <w:sz w:val="24"/>
          <w:szCs w:val="24"/>
        </w:rPr>
      </w:pPr>
      <w:bookmarkStart w:id="0" w:name="bookmark0"/>
      <w:bookmarkStart w:id="1" w:name="bookmark1"/>
      <w:bookmarkStart w:id="3" w:name="bookmark3"/>
      <w:bookmarkStart w:id="4" w:name="bookmark4"/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0"/>
      <w:bookmarkEnd w:id="1"/>
      <w:bookmarkEnd w:id="4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2" w:val="left"/>
        </w:tabs>
        <w:bidi w:val="0"/>
        <w:spacing w:before="0" w:after="420" w:line="233" w:lineRule="auto"/>
        <w:ind w:left="1460" w:right="0" w:hanging="860"/>
        <w:jc w:val="left"/>
        <w:rPr>
          <w:sz w:val="24"/>
          <w:szCs w:val="24"/>
        </w:rPr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re-examine and consolidate the proposals herein with those in other documents relating to accreditation and granting of observer status and submit a report thereon to the 6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Ordinary Session of the Executive Council.</w:t>
      </w:r>
    </w:p>
    <w:sectPr>
      <w:footnotePr>
        <w:pos w:val="pageBottom"/>
        <w:numFmt w:val="decimal"/>
        <w:numRestart w:val="continuous"/>
      </w:footnotePr>
      <w:pgSz w:w="12240" w:h="16834"/>
      <w:pgMar w:top="2499" w:right="1368" w:bottom="2499" w:left="138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