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560" w:line="264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u w:val="single"/>
        </w:rPr>
        <w:t>DECISION ON THE ECONOMIC, SOCIAL AND CULTURAL</w:t>
        <w:br/>
        <w:t>COUNCIL (ECOSOCC) - DOC.EX.CL/131(V)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The Executive Council:</w:t>
      </w:r>
      <w:bookmarkEnd w:id="3"/>
      <w:bookmarkEnd w:id="4"/>
      <w:bookmarkEnd w:id="5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8" w:val="left"/>
        </w:tabs>
        <w:bidi w:val="0"/>
        <w:spacing w:before="0" w:after="300"/>
        <w:ind w:left="0" w:right="0" w:firstLine="720"/>
        <w:jc w:val="left"/>
        <w:rPr>
          <w:sz w:val="24"/>
          <w:szCs w:val="24"/>
        </w:rPr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of the Report;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8" w:val="left"/>
        </w:tabs>
        <w:bidi w:val="0"/>
        <w:spacing w:before="0" w:after="300" w:line="226" w:lineRule="auto"/>
        <w:ind w:left="1420" w:right="0" w:hanging="700"/>
        <w:jc w:val="both"/>
        <w:rPr>
          <w:sz w:val="24"/>
          <w:szCs w:val="24"/>
        </w:rPr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ADOPTS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the Draft Statutes of ECOSOCC and </w:t>
      </w:r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RECOMMENDS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it to the Assembly for approval;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8" w:val="left"/>
        </w:tabs>
        <w:bidi w:val="0"/>
        <w:spacing w:before="0" w:after="300" w:line="240" w:lineRule="auto"/>
        <w:ind w:left="1420" w:right="0" w:hanging="700"/>
        <w:jc w:val="both"/>
        <w:rPr>
          <w:sz w:val="24"/>
          <w:szCs w:val="24"/>
        </w:rPr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REQUESTS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Chairperson of the Commission to take urgent steps to ensure the launching and operationalization of ECOSOCC;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8" w:val="left"/>
        </w:tabs>
        <w:bidi w:val="0"/>
        <w:spacing w:before="0" w:after="420"/>
        <w:ind w:left="1420" w:right="0" w:hanging="700"/>
        <w:jc w:val="both"/>
        <w:rPr>
          <w:sz w:val="24"/>
          <w:szCs w:val="24"/>
        </w:rPr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FURTHER REQUESTS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Chairperson of the Commission to take appropriate measures to define, at the earliest opportunity, the meaning of the “African Diaspora”.</w:t>
      </w:r>
    </w:p>
    <w:sectPr>
      <w:footnotePr>
        <w:pos w:val="pageBottom"/>
        <w:numFmt w:val="decimal"/>
        <w:numRestart w:val="continuous"/>
      </w:footnotePr>
      <w:pgSz w:w="12240" w:h="16834"/>
      <w:pgMar w:top="2206" w:right="1370" w:bottom="3084" w:left="139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2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Body text (3)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Body text (3)"/>
    <w:basedOn w:val="Normal"/>
    <w:link w:val="CharStyle6"/>
    <w:pPr>
      <w:widowControl w:val="0"/>
      <w:shd w:val="clear" w:color="auto" w:fill="auto"/>
      <w:spacing w:after="540" w:line="230" w:lineRule="auto"/>
      <w:ind w:left="4100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