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z w:val="22"/>
          <w:szCs w:val="22"/>
          <w:u w:val="single"/>
        </w:rPr>
        <w:t>DECISION ON THE SITUATION IN BURUNDI</w:t>
      </w:r>
    </w:p>
    <w:p>
      <w:pPr>
        <w:pStyle w:val="Style2"/>
        <w:keepNext w:val="0"/>
        <w:keepLines w:val="0"/>
        <w:widowControl w:val="0"/>
        <w:shd w:val="clear" w:color="auto" w:fill="auto"/>
        <w:bidi w:val="0"/>
        <w:spacing w:before="0" w:after="200" w:line="259" w:lineRule="auto"/>
        <w:ind w:left="0" w:right="0" w:firstLine="0"/>
        <w:jc w:val="center"/>
      </w:pPr>
      <w:r>
        <w:rPr>
          <w:b/>
          <w:bCs/>
          <w:color w:val="000000"/>
          <w:spacing w:val="0"/>
          <w:w w:val="100"/>
          <w:position w:val="0"/>
          <w:sz w:val="22"/>
          <w:szCs w:val="22"/>
          <w:u w:val="single"/>
        </w:rPr>
        <w:t>DOC. EX.CL/106 (V)</w:t>
      </w:r>
    </w:p>
    <w:p>
      <w:pPr>
        <w:pStyle w:val="Style2"/>
        <w:keepNext w:val="0"/>
        <w:keepLines w:val="0"/>
        <w:widowControl w:val="0"/>
        <w:shd w:val="clear" w:color="auto" w:fill="auto"/>
        <w:bidi w:val="0"/>
        <w:spacing w:before="0" w:after="280" w:line="259" w:lineRule="auto"/>
        <w:ind w:left="0" w:right="0" w:firstLine="0"/>
        <w:jc w:val="both"/>
      </w:pPr>
      <w:r>
        <w:rPr>
          <w:b/>
          <w:bCs/>
          <w:color w:val="000000"/>
          <w:spacing w:val="0"/>
          <w:w w:val="100"/>
          <w:position w:val="0"/>
          <w:sz w:val="22"/>
          <w:szCs w:val="22"/>
        </w:rPr>
        <w:t>The Executive Council:</w:t>
      </w:r>
    </w:p>
    <w:p>
      <w:pPr>
        <w:pStyle w:val="Style2"/>
        <w:keepNext w:val="0"/>
        <w:keepLines w:val="0"/>
        <w:widowControl w:val="0"/>
        <w:numPr>
          <w:ilvl w:val="0"/>
          <w:numId w:val="1"/>
        </w:numPr>
        <w:shd w:val="clear" w:color="auto" w:fill="auto"/>
        <w:tabs>
          <w:tab w:pos="1072" w:val="left"/>
        </w:tabs>
        <w:bidi w:val="0"/>
        <w:spacing w:before="0" w:after="200" w:line="240" w:lineRule="auto"/>
        <w:ind w:left="1080" w:right="0" w:hanging="480"/>
        <w:jc w:val="both"/>
        <w:rPr>
          <w:sz w:val="24"/>
          <w:szCs w:val="24"/>
        </w:rPr>
      </w:pPr>
      <w:bookmarkStart w:id="0" w:name="bookmark0"/>
      <w:bookmarkEnd w:id="0"/>
      <w:r>
        <w:rPr>
          <w:b/>
          <w:bCs/>
          <w:color w:val="000000"/>
          <w:spacing w:val="0"/>
          <w:w w:val="100"/>
          <w:position w:val="0"/>
          <w:sz w:val="22"/>
          <w:szCs w:val="22"/>
        </w:rPr>
        <w:t xml:space="preserve">WELCOMES </w:t>
      </w:r>
      <w:r>
        <w:rPr>
          <w:color w:val="000000"/>
          <w:spacing w:val="0"/>
          <w:w w:val="100"/>
          <w:position w:val="0"/>
          <w:sz w:val="24"/>
          <w:szCs w:val="24"/>
        </w:rPr>
        <w:t>the outcome of the 21</w:t>
      </w:r>
      <w:r>
        <w:rPr>
          <w:color w:val="000000"/>
          <w:spacing w:val="0"/>
          <w:w w:val="100"/>
          <w:position w:val="0"/>
          <w:sz w:val="24"/>
          <w:szCs w:val="24"/>
          <w:vertAlign w:val="superscript"/>
        </w:rPr>
        <w:t>st</w:t>
      </w:r>
      <w:r>
        <w:rPr>
          <w:color w:val="000000"/>
          <w:spacing w:val="0"/>
          <w:w w:val="100"/>
          <w:position w:val="0"/>
          <w:sz w:val="24"/>
          <w:szCs w:val="24"/>
        </w:rPr>
        <w:t xml:space="preserve"> Summit of the Regional Initiative on Burundi, held in Dar-es-Salaam, Tanzania on 5 June, 2004;</w:t>
      </w:r>
    </w:p>
    <w:p>
      <w:pPr>
        <w:pStyle w:val="Style2"/>
        <w:keepNext w:val="0"/>
        <w:keepLines w:val="0"/>
        <w:widowControl w:val="0"/>
        <w:numPr>
          <w:ilvl w:val="0"/>
          <w:numId w:val="1"/>
        </w:numPr>
        <w:shd w:val="clear" w:color="auto" w:fill="auto"/>
        <w:tabs>
          <w:tab w:pos="1072" w:val="left"/>
        </w:tabs>
        <w:bidi w:val="0"/>
        <w:spacing w:before="0" w:after="200" w:line="240" w:lineRule="auto"/>
        <w:ind w:left="1080" w:right="0" w:hanging="480"/>
        <w:jc w:val="both"/>
        <w:rPr>
          <w:sz w:val="24"/>
          <w:szCs w:val="24"/>
        </w:rPr>
      </w:pPr>
      <w:bookmarkStart w:id="1" w:name="bookmark1"/>
      <w:bookmarkEnd w:id="1"/>
      <w:r>
        <w:rPr>
          <w:b/>
          <w:bCs/>
          <w:color w:val="000000"/>
          <w:spacing w:val="0"/>
          <w:w w:val="100"/>
          <w:position w:val="0"/>
          <w:sz w:val="22"/>
          <w:szCs w:val="22"/>
        </w:rPr>
        <w:t xml:space="preserve">EXPRESSES SATISFACTION </w:t>
      </w:r>
      <w:r>
        <w:rPr>
          <w:color w:val="000000"/>
          <w:spacing w:val="0"/>
          <w:w w:val="100"/>
          <w:position w:val="0"/>
          <w:sz w:val="24"/>
          <w:szCs w:val="24"/>
        </w:rPr>
        <w:t xml:space="preserve">at the encouraging developments in the peace and reconciliation process in Burundi. In this regard, Council </w:t>
      </w:r>
      <w:r>
        <w:rPr>
          <w:b/>
          <w:bCs/>
          <w:color w:val="000000"/>
          <w:spacing w:val="0"/>
          <w:w w:val="100"/>
          <w:position w:val="0"/>
          <w:sz w:val="22"/>
          <w:szCs w:val="22"/>
        </w:rPr>
        <w:t xml:space="preserve">ENCOURAGES </w:t>
      </w:r>
      <w:r>
        <w:rPr>
          <w:color w:val="000000"/>
          <w:spacing w:val="0"/>
          <w:w w:val="100"/>
          <w:position w:val="0"/>
          <w:sz w:val="24"/>
          <w:szCs w:val="24"/>
        </w:rPr>
        <w:t>the Transitional Government of Burundi and the Burundian Parties to leave no stone unturned to ensure the successful conclusion of the Transition period as stipulated in the Peace and Reconciliation Agreement signed in Arusha on 28 August 2000, and to take the necessary steps to hold elections within the time frame laid down in this Agreement;</w:t>
      </w:r>
    </w:p>
    <w:p>
      <w:pPr>
        <w:pStyle w:val="Style2"/>
        <w:keepNext w:val="0"/>
        <w:keepLines w:val="0"/>
        <w:widowControl w:val="0"/>
        <w:numPr>
          <w:ilvl w:val="0"/>
          <w:numId w:val="1"/>
        </w:numPr>
        <w:shd w:val="clear" w:color="auto" w:fill="auto"/>
        <w:tabs>
          <w:tab w:pos="1072" w:val="left"/>
        </w:tabs>
        <w:bidi w:val="0"/>
        <w:spacing w:before="0" w:after="200" w:line="240" w:lineRule="auto"/>
        <w:ind w:left="1080" w:right="0" w:hanging="480"/>
        <w:jc w:val="both"/>
        <w:rPr>
          <w:sz w:val="24"/>
          <w:szCs w:val="24"/>
        </w:rPr>
      </w:pPr>
      <w:bookmarkStart w:id="2" w:name="bookmark2"/>
      <w:bookmarkEnd w:id="2"/>
      <w:r>
        <w:rPr>
          <w:b/>
          <w:bCs/>
          <w:color w:val="000000"/>
          <w:spacing w:val="0"/>
          <w:w w:val="100"/>
          <w:position w:val="0"/>
          <w:sz w:val="22"/>
          <w:szCs w:val="22"/>
        </w:rPr>
        <w:t xml:space="preserve">EXPRESSES SATISFACTION </w:t>
      </w:r>
      <w:r>
        <w:rPr>
          <w:color w:val="000000"/>
          <w:spacing w:val="0"/>
          <w:w w:val="100"/>
          <w:position w:val="0"/>
          <w:sz w:val="24"/>
          <w:szCs w:val="24"/>
        </w:rPr>
        <w:t xml:space="preserve">with the mediation efforts and </w:t>
      </w:r>
      <w:r>
        <w:rPr>
          <w:b/>
          <w:bCs/>
          <w:color w:val="000000"/>
          <w:spacing w:val="0"/>
          <w:w w:val="100"/>
          <w:position w:val="0"/>
          <w:sz w:val="22"/>
          <w:szCs w:val="22"/>
        </w:rPr>
        <w:t xml:space="preserve">ENCOURAGES </w:t>
      </w:r>
      <w:r>
        <w:rPr>
          <w:color w:val="000000"/>
          <w:spacing w:val="0"/>
          <w:w w:val="100"/>
          <w:position w:val="0"/>
          <w:sz w:val="24"/>
          <w:szCs w:val="24"/>
        </w:rPr>
        <w:t>the Mediator, Mr. Jacob Zuma, Deputy President of the Republic of South Africa to continue his relentless efforts to achieve a lasting solution in Burundi;</w:t>
      </w:r>
    </w:p>
    <w:p>
      <w:pPr>
        <w:pStyle w:val="Style2"/>
        <w:keepNext w:val="0"/>
        <w:keepLines w:val="0"/>
        <w:widowControl w:val="0"/>
        <w:numPr>
          <w:ilvl w:val="0"/>
          <w:numId w:val="1"/>
        </w:numPr>
        <w:shd w:val="clear" w:color="auto" w:fill="auto"/>
        <w:tabs>
          <w:tab w:pos="1072" w:val="left"/>
        </w:tabs>
        <w:bidi w:val="0"/>
        <w:spacing w:before="0" w:after="200" w:line="240" w:lineRule="auto"/>
        <w:ind w:left="1080" w:right="0" w:hanging="480"/>
        <w:jc w:val="both"/>
      </w:pPr>
      <w:bookmarkStart w:id="3" w:name="bookmark3"/>
      <w:bookmarkEnd w:id="3"/>
      <w:r>
        <w:rPr>
          <w:b/>
          <w:bCs/>
          <w:color w:val="000000"/>
          <w:spacing w:val="0"/>
          <w:w w:val="100"/>
          <w:position w:val="0"/>
          <w:sz w:val="22"/>
          <w:szCs w:val="22"/>
        </w:rPr>
        <w:t xml:space="preserve">ENDORSES </w:t>
      </w:r>
      <w:r>
        <w:rPr>
          <w:color w:val="000000"/>
          <w:spacing w:val="0"/>
          <w:w w:val="100"/>
          <w:position w:val="0"/>
          <w:sz w:val="24"/>
          <w:szCs w:val="24"/>
        </w:rPr>
        <w:t>the decision of the 21</w:t>
      </w:r>
      <w:r>
        <w:rPr>
          <w:color w:val="000000"/>
          <w:spacing w:val="0"/>
          <w:w w:val="100"/>
          <w:position w:val="0"/>
          <w:sz w:val="24"/>
          <w:szCs w:val="24"/>
          <w:vertAlign w:val="superscript"/>
        </w:rPr>
        <w:t>st</w:t>
      </w:r>
      <w:r>
        <w:rPr>
          <w:color w:val="000000"/>
          <w:spacing w:val="0"/>
          <w:w w:val="100"/>
          <w:position w:val="0"/>
          <w:sz w:val="24"/>
          <w:szCs w:val="24"/>
        </w:rPr>
        <w:t xml:space="preserve"> Summit of the Regional Initiative to grant an additional period of three months to </w:t>
      </w:r>
      <w:r>
        <w:rPr>
          <w:b/>
          <w:bCs/>
          <w:color w:val="000000"/>
          <w:spacing w:val="0"/>
          <w:w w:val="100"/>
          <w:position w:val="0"/>
          <w:sz w:val="22"/>
          <w:szCs w:val="22"/>
        </w:rPr>
        <w:t xml:space="preserve">PALIPEHUTU-FNL </w:t>
      </w:r>
      <w:r>
        <w:rPr>
          <w:color w:val="000000"/>
          <w:spacing w:val="0"/>
          <w:w w:val="100"/>
          <w:position w:val="0"/>
          <w:sz w:val="24"/>
          <w:szCs w:val="24"/>
        </w:rPr>
        <w:t xml:space="preserve">led by Agathon Rwasa to enable it to join the peace process and to impose, with immediate effect, restrictions on the movements of leaders and members of </w:t>
      </w:r>
      <w:r>
        <w:rPr>
          <w:b/>
          <w:bCs/>
          <w:color w:val="000000"/>
          <w:spacing w:val="0"/>
          <w:w w:val="100"/>
          <w:position w:val="0"/>
          <w:sz w:val="22"/>
          <w:szCs w:val="22"/>
        </w:rPr>
        <w:t>PALIPEHUTU-FNL;</w:t>
      </w:r>
    </w:p>
    <w:p>
      <w:pPr>
        <w:pStyle w:val="Style2"/>
        <w:keepNext w:val="0"/>
        <w:keepLines w:val="0"/>
        <w:widowControl w:val="0"/>
        <w:numPr>
          <w:ilvl w:val="0"/>
          <w:numId w:val="1"/>
        </w:numPr>
        <w:shd w:val="clear" w:color="auto" w:fill="auto"/>
        <w:tabs>
          <w:tab w:pos="1072" w:val="left"/>
        </w:tabs>
        <w:bidi w:val="0"/>
        <w:spacing w:before="0" w:after="200" w:line="240" w:lineRule="auto"/>
        <w:ind w:left="1080" w:right="0" w:hanging="480"/>
        <w:jc w:val="both"/>
        <w:rPr>
          <w:sz w:val="24"/>
          <w:szCs w:val="24"/>
        </w:rPr>
      </w:pPr>
      <w:bookmarkStart w:id="4" w:name="bookmark4"/>
      <w:bookmarkEnd w:id="4"/>
      <w:r>
        <w:rPr>
          <w:b/>
          <w:bCs/>
          <w:color w:val="000000"/>
          <w:spacing w:val="0"/>
          <w:w w:val="100"/>
          <w:position w:val="0"/>
          <w:sz w:val="22"/>
          <w:szCs w:val="22"/>
        </w:rPr>
        <w:t xml:space="preserve">REQUESTS </w:t>
      </w:r>
      <w:r>
        <w:rPr>
          <w:color w:val="000000"/>
          <w:spacing w:val="0"/>
          <w:w w:val="100"/>
          <w:position w:val="0"/>
          <w:sz w:val="24"/>
          <w:szCs w:val="24"/>
        </w:rPr>
        <w:t>the Peace and Security Council of the African Union, in accordance with the request of the 21</w:t>
      </w:r>
      <w:r>
        <w:rPr>
          <w:color w:val="000000"/>
          <w:spacing w:val="0"/>
          <w:w w:val="100"/>
          <w:position w:val="0"/>
          <w:sz w:val="24"/>
          <w:szCs w:val="24"/>
          <w:vertAlign w:val="superscript"/>
        </w:rPr>
        <w:t>st</w:t>
      </w:r>
      <w:r>
        <w:rPr>
          <w:color w:val="000000"/>
          <w:spacing w:val="0"/>
          <w:w w:val="100"/>
          <w:position w:val="0"/>
          <w:sz w:val="24"/>
          <w:szCs w:val="24"/>
        </w:rPr>
        <w:t xml:space="preserve"> Summit of the Regional Initiative, to examine the activities of </w:t>
      </w:r>
      <w:r>
        <w:rPr>
          <w:b/>
          <w:bCs/>
          <w:color w:val="000000"/>
          <w:spacing w:val="0"/>
          <w:w w:val="100"/>
          <w:position w:val="0"/>
          <w:sz w:val="22"/>
          <w:szCs w:val="22"/>
        </w:rPr>
        <w:t xml:space="preserve">PALIPEHUTU-FNL </w:t>
      </w:r>
      <w:r>
        <w:rPr>
          <w:color w:val="000000"/>
          <w:spacing w:val="0"/>
          <w:w w:val="100"/>
          <w:position w:val="0"/>
          <w:sz w:val="24"/>
          <w:szCs w:val="24"/>
        </w:rPr>
        <w:t>in the light of the Constitutive Act of the African Union, the Convention on the Prevention and Combating of Terrorism and other decisions and relevant instruments, and to take appropriate political and legal steps against this movement;</w:t>
      </w:r>
    </w:p>
    <w:p>
      <w:pPr>
        <w:pStyle w:val="Style2"/>
        <w:keepNext w:val="0"/>
        <w:keepLines w:val="0"/>
        <w:widowControl w:val="0"/>
        <w:numPr>
          <w:ilvl w:val="0"/>
          <w:numId w:val="1"/>
        </w:numPr>
        <w:shd w:val="clear" w:color="auto" w:fill="auto"/>
        <w:tabs>
          <w:tab w:pos="1072" w:val="left"/>
        </w:tabs>
        <w:bidi w:val="0"/>
        <w:spacing w:before="0" w:after="200" w:line="240" w:lineRule="auto"/>
        <w:ind w:left="1080" w:right="0" w:hanging="480"/>
        <w:jc w:val="both"/>
        <w:rPr>
          <w:sz w:val="24"/>
          <w:szCs w:val="24"/>
        </w:rPr>
      </w:pPr>
      <w:bookmarkStart w:id="5" w:name="bookmark5"/>
      <w:bookmarkEnd w:id="5"/>
      <w:r>
        <w:rPr>
          <w:b/>
          <w:bCs/>
          <w:color w:val="000000"/>
          <w:spacing w:val="0"/>
          <w:w w:val="100"/>
          <w:position w:val="0"/>
          <w:sz w:val="22"/>
          <w:szCs w:val="22"/>
        </w:rPr>
        <w:t xml:space="preserve">WELCOMES </w:t>
      </w:r>
      <w:r>
        <w:rPr>
          <w:color w:val="000000"/>
          <w:spacing w:val="0"/>
          <w:w w:val="100"/>
          <w:position w:val="0"/>
          <w:sz w:val="24"/>
          <w:szCs w:val="24"/>
        </w:rPr>
        <w:t xml:space="preserve">the adoption of Resolution 1545 (2004) by the United Nations Security Council and the subsequent deployment of troops for the United Nations Operation in Burundi (UNOB). Council pays tribute to the African Mission in Burundi (AMIB) for the work accomplished within the framework of the Ceasefire Agreements and </w:t>
      </w:r>
      <w:r>
        <w:rPr>
          <w:b/>
          <w:bCs/>
          <w:color w:val="000000"/>
          <w:spacing w:val="0"/>
          <w:w w:val="100"/>
          <w:position w:val="0"/>
          <w:sz w:val="22"/>
          <w:szCs w:val="22"/>
        </w:rPr>
        <w:t xml:space="preserve">EXPRESSES ITS PROFOUND GRATITUDE </w:t>
      </w:r>
      <w:r>
        <w:rPr>
          <w:color w:val="000000"/>
          <w:spacing w:val="0"/>
          <w:w w:val="100"/>
          <w:position w:val="0"/>
          <w:sz w:val="24"/>
          <w:szCs w:val="24"/>
        </w:rPr>
        <w:t>to the troops contributing countries namely: South Africa, Ethiopia and Mozambique, as well as to the countries which provided military observers (Burkina Faso, Gabon, Mali, Togo and Tunisia) for their commitment and for the sacrifices made to ensure the success of the Mission.</w:t>
      </w:r>
    </w:p>
    <w:sectPr>
      <w:footnotePr>
        <w:pos w:val="pageBottom"/>
        <w:numFmt w:val="decimal"/>
        <w:numRestart w:val="continuous"/>
      </w:footnotePr>
      <w:pgSz w:w="12240" w:h="16834"/>
      <w:pgMar w:top="2210" w:right="1368" w:bottom="2087" w:left="137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