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62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u w:val="single"/>
        </w:rPr>
        <w:t>DECISION ON THE REPORT OF THE</w:t>
        <w:br/>
        <w:t>SUB-COMMITTEE ON CONTRIBUTIONS</w:t>
        <w:br/>
        <w:t>DOC. EX.CL/88 (V)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62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The Executive Council:</w:t>
      </w:r>
      <w:bookmarkEnd w:id="3"/>
      <w:bookmarkEnd w:id="4"/>
      <w:bookmarkEnd w:id="5"/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437" w:val="left"/>
        </w:tabs>
        <w:bidi w:val="0"/>
        <w:spacing w:before="0" w:line="262" w:lineRule="auto"/>
        <w:ind w:left="0" w:right="0" w:firstLine="720"/>
        <w:jc w:val="left"/>
        <w:rPr>
          <w:sz w:val="24"/>
          <w:szCs w:val="24"/>
        </w:rPr>
      </w:pPr>
      <w:bookmarkStart w:id="3" w:name="bookmark3"/>
      <w:bookmarkStart w:id="4" w:name="bookmark4"/>
      <w:bookmarkStart w:id="6" w:name="bookmark6"/>
      <w:bookmarkStart w:id="7" w:name="bookmark7"/>
      <w:bookmarkEnd w:id="6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3"/>
      <w:bookmarkEnd w:id="4"/>
      <w:bookmarkEnd w:id="7"/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7" w:val="left"/>
        </w:tabs>
        <w:bidi w:val="0"/>
        <w:spacing w:before="0" w:after="280" w:line="262" w:lineRule="auto"/>
        <w:ind w:left="0" w:right="0" w:firstLine="720"/>
        <w:jc w:val="left"/>
        <w:rPr>
          <w:sz w:val="24"/>
          <w:szCs w:val="24"/>
        </w:rPr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COMMENDS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Member States that have paid their contributions;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7" w:val="left"/>
        </w:tabs>
        <w:bidi w:val="0"/>
        <w:spacing w:before="0" w:after="280" w:line="240" w:lineRule="auto"/>
        <w:ind w:left="1440" w:right="0" w:hanging="700"/>
        <w:jc w:val="left"/>
        <w:rPr>
          <w:sz w:val="24"/>
          <w:szCs w:val="24"/>
        </w:rPr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URGES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all the Member States to honour their financial obligations to the Union;</w: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437" w:val="left"/>
        </w:tabs>
        <w:bidi w:val="0"/>
        <w:spacing w:before="0" w:line="262" w:lineRule="auto"/>
        <w:ind w:left="0" w:right="0" w:firstLine="720"/>
        <w:jc w:val="left"/>
        <w:rPr>
          <w:sz w:val="24"/>
          <w:szCs w:val="24"/>
        </w:rPr>
      </w:pPr>
      <w:bookmarkStart w:id="10" w:name="bookmark10"/>
      <w:bookmarkStart w:id="11" w:name="bookmark11"/>
      <w:bookmarkStart w:id="12" w:name="bookmark12"/>
      <w:bookmarkStart w:id="13" w:name="bookmark13"/>
      <w:bookmarkEnd w:id="12"/>
      <w:r>
        <w:rPr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that:</w:t>
      </w:r>
      <w:bookmarkEnd w:id="10"/>
      <w:bookmarkEnd w:id="11"/>
      <w:bookmarkEnd w:id="13"/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50" w:val="left"/>
        </w:tabs>
        <w:bidi w:val="0"/>
        <w:spacing w:before="0" w:after="200" w:line="240" w:lineRule="auto"/>
        <w:ind w:left="1440" w:right="0" w:firstLine="0"/>
        <w:jc w:val="left"/>
        <w:rPr>
          <w:sz w:val="24"/>
          <w:szCs w:val="24"/>
        </w:rPr>
      </w:pPr>
      <w:bookmarkStart w:id="14" w:name="bookmark14"/>
      <w:bookmarkEnd w:id="14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following Member States remain under sanctions: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60" w:right="0" w:firstLine="2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Central African Republic Democratic Republic of Congo Guinea Bissau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6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Liberia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6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Sao Tome and Principe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6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Seychelles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306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Somalia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50" w:val="left"/>
        </w:tabs>
        <w:bidi w:val="0"/>
        <w:spacing w:before="0" w:after="200" w:line="240" w:lineRule="auto"/>
        <w:ind w:left="2160" w:right="0" w:hanging="720"/>
        <w:jc w:val="both"/>
        <w:rPr>
          <w:sz w:val="24"/>
          <w:szCs w:val="24"/>
        </w:rPr>
      </w:pPr>
      <w:bookmarkStart w:id="15" w:name="bookmark15"/>
      <w:bookmarkEnd w:id="15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sanctions imposed on the Union of The Comoros be lifted following payment by that country of its arrears of contributions;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50" w:val="left"/>
        </w:tabs>
        <w:bidi w:val="0"/>
        <w:spacing w:before="0" w:after="200" w:line="240" w:lineRule="auto"/>
        <w:ind w:left="2160" w:right="0" w:hanging="720"/>
        <w:jc w:val="both"/>
        <w:rPr>
          <w:sz w:val="24"/>
          <w:szCs w:val="24"/>
        </w:rPr>
      </w:pPr>
      <w:bookmarkStart w:id="16" w:name="bookmark16"/>
      <w:bookmarkEnd w:id="16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temporary and exceptional exemption granted to Sierra Leone be maintained because that country observes the implementation of its rescheduling plan;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50" w:val="left"/>
        </w:tabs>
        <w:bidi w:val="0"/>
        <w:spacing w:before="0" w:after="280" w:line="240" w:lineRule="auto"/>
        <w:ind w:left="2160" w:right="0" w:hanging="720"/>
        <w:jc w:val="both"/>
        <w:rPr>
          <w:sz w:val="24"/>
          <w:szCs w:val="24"/>
        </w:rPr>
      </w:pPr>
      <w:bookmarkStart w:id="17" w:name="bookmark17"/>
      <w:bookmarkEnd w:id="17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Member States that have submitted rescheduling plans should conform to the said plans while paying their contributions for the current financial year.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7" w:val="left"/>
        </w:tabs>
        <w:bidi w:val="0"/>
        <w:spacing w:before="0" w:after="280" w:line="240" w:lineRule="auto"/>
        <w:ind w:left="1440" w:right="0" w:hanging="700"/>
        <w:jc w:val="both"/>
        <w:rPr>
          <w:sz w:val="24"/>
          <w:szCs w:val="24"/>
        </w:rPr>
      </w:pPr>
      <w:bookmarkStart w:id="18" w:name="bookmark18"/>
      <w:bookmarkEnd w:id="18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APPEALS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to the representatives of the Member States concerned to request their respective countries to make every necessary effort to honour their financial obligations vis-a-vis the Commission so as to enable the latter to successfully accomplish the tasks assigned to it, and submit a report on the results achieved to its next ordinary session;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0" w:val="left"/>
        </w:tabs>
        <w:bidi w:val="0"/>
        <w:spacing w:before="0" w:after="0" w:line="240" w:lineRule="auto"/>
        <w:ind w:left="1460" w:right="0" w:hanging="740"/>
        <w:jc w:val="both"/>
        <w:rPr>
          <w:sz w:val="24"/>
          <w:szCs w:val="24"/>
        </w:rPr>
      </w:pPr>
      <w:bookmarkStart w:id="19" w:name="bookmark19"/>
      <w:bookmarkEnd w:id="19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RECOMMENDS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to the Chairperson of the African Union to prevail upon his colleagues to honour the financial obligations of their respective countries.</w:t>
      </w:r>
    </w:p>
    <w:sectPr>
      <w:footnotePr>
        <w:pos w:val="pageBottom"/>
        <w:numFmt w:val="decimal"/>
        <w:numRestart w:val="continuous"/>
      </w:footnotePr>
      <w:pgSz w:w="12240" w:h="16834"/>
      <w:pgMar w:top="2257" w:right="1357" w:bottom="2755" w:left="139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2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Body text (3)_"/>
    <w:basedOn w:val="DefaultParagraphFont"/>
    <w:link w:val="Style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">
    <w:name w:val="Body text (3)"/>
    <w:basedOn w:val="Normal"/>
    <w:link w:val="CharStyle7"/>
    <w:pPr>
      <w:widowControl w:val="0"/>
      <w:shd w:val="clear" w:color="auto" w:fill="auto"/>
      <w:spacing w:after="540" w:line="230" w:lineRule="auto"/>
      <w:ind w:left="4100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