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66" w:lineRule="auto"/>
        <w:ind w:left="0" w:right="0" w:firstLine="0"/>
        <w:jc w:val="center"/>
        <w:rPr>
          <w:sz w:val="22"/>
          <w:szCs w:val="22"/>
        </w:rPr>
      </w:pPr>
      <w:r>
        <w:rPr>
          <w:color w:val="000000"/>
          <w:spacing w:val="0"/>
          <w:w w:val="100"/>
          <w:position w:val="0"/>
          <w:sz w:val="22"/>
          <w:szCs w:val="22"/>
        </w:rPr>
        <w:t>DECISION ON THE DRAFT BUDGET PROGRAMME</w:t>
        <w:br/>
        <w:t>FOR THE 2005 FINANCIAL YEAR</w:t>
        <w:br/>
        <w:t>DOC. EX.CL/112 (V)</w:t>
      </w:r>
    </w:p>
    <w:p>
      <w:pPr>
        <w:pStyle w:val="Style5"/>
        <w:keepNext/>
        <w:keepLines/>
        <w:widowControl w:val="0"/>
        <w:shd w:val="clear" w:color="auto" w:fill="auto"/>
        <w:bidi w:val="0"/>
        <w:spacing w:before="0" w:after="260" w:line="266"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37" w:val="left"/>
        </w:tabs>
        <w:bidi w:val="0"/>
        <w:spacing w:before="0" w:after="260" w:line="240" w:lineRule="auto"/>
        <w:ind w:left="0" w:right="0" w:firstLine="72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37" w:val="left"/>
        </w:tabs>
        <w:bidi w:val="0"/>
        <w:spacing w:before="0" w:after="260" w:line="240" w:lineRule="auto"/>
        <w:ind w:left="1440" w:right="0" w:hanging="700"/>
        <w:jc w:val="both"/>
        <w:rPr>
          <w:sz w:val="24"/>
          <w:szCs w:val="24"/>
        </w:rPr>
      </w:pPr>
      <w:bookmarkStart w:id="5" w:name="bookmark5"/>
      <w:bookmarkEnd w:id="5"/>
      <w:r>
        <w:rPr>
          <w:color w:val="000000"/>
          <w:spacing w:val="0"/>
          <w:w w:val="100"/>
          <w:position w:val="0"/>
          <w:sz w:val="22"/>
          <w:szCs w:val="22"/>
          <w:u w:val="none"/>
        </w:rPr>
        <w:t xml:space="preserve">REQUESTS </w:t>
      </w:r>
      <w:r>
        <w:rPr>
          <w:b w:val="0"/>
          <w:bCs w:val="0"/>
          <w:color w:val="000000"/>
          <w:spacing w:val="0"/>
          <w:w w:val="100"/>
          <w:position w:val="0"/>
          <w:sz w:val="24"/>
          <w:szCs w:val="24"/>
          <w:u w:val="none"/>
        </w:rPr>
        <w:t>the Commission to take all the necessary steps to prepare a draft programme budget for the 2005 financial year and to submit same for consideration by the Advisory Sub-Committee on Administrative, Budgetary and Financial Matters and subsequently by the PRC;</w:t>
      </w:r>
    </w:p>
    <w:p>
      <w:pPr>
        <w:pStyle w:val="Style2"/>
        <w:keepNext w:val="0"/>
        <w:keepLines w:val="0"/>
        <w:widowControl w:val="0"/>
        <w:numPr>
          <w:ilvl w:val="0"/>
          <w:numId w:val="1"/>
        </w:numPr>
        <w:shd w:val="clear" w:color="auto" w:fill="auto"/>
        <w:tabs>
          <w:tab w:pos="1437" w:val="left"/>
        </w:tabs>
        <w:bidi w:val="0"/>
        <w:spacing w:before="0" w:after="260" w:line="240" w:lineRule="auto"/>
        <w:ind w:left="1440" w:right="0" w:hanging="700"/>
        <w:jc w:val="both"/>
        <w:rPr>
          <w:sz w:val="24"/>
          <w:szCs w:val="24"/>
        </w:rPr>
      </w:pPr>
      <w:bookmarkStart w:id="6" w:name="bookmark6"/>
      <w:bookmarkEnd w:id="6"/>
      <w:r>
        <w:rPr>
          <w:color w:val="000000"/>
          <w:spacing w:val="0"/>
          <w:w w:val="100"/>
          <w:position w:val="0"/>
          <w:sz w:val="22"/>
          <w:szCs w:val="22"/>
          <w:u w:val="none"/>
        </w:rPr>
        <w:t xml:space="preserve">ALSO REQUESTS </w:t>
      </w:r>
      <w:r>
        <w:rPr>
          <w:b w:val="0"/>
          <w:bCs w:val="0"/>
          <w:color w:val="000000"/>
          <w:spacing w:val="0"/>
          <w:w w:val="100"/>
          <w:position w:val="0"/>
          <w:sz w:val="24"/>
          <w:szCs w:val="24"/>
          <w:u w:val="none"/>
        </w:rPr>
        <w:t>the Assembly to mandate it to approve the draft programme budget for the 2005 financial year during its extraordinary session slated for November 2004, in accordance with the provisions of Article 9.2 of the Constitutive Act of the African Union.</w:t>
      </w:r>
    </w:p>
    <w:sectPr>
      <w:footnotePr>
        <w:pos w:val="pageBottom"/>
        <w:numFmt w:val="decimal"/>
        <w:numRestart w:val="continuous"/>
      </w:footnotePr>
      <w:pgSz w:w="12240" w:h="16834"/>
      <w:pgMar w:top="2512" w:right="1376" w:bottom="2512"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3)_"/>
    <w:basedOn w:val="DefaultParagraphFont"/>
    <w:link w:val="Style2"/>
    <w:rPr>
      <w:rFonts w:ascii="Bookman Old Style" w:eastAsia="Bookman Old Style" w:hAnsi="Bookman Old Style" w:cs="Bookman Old Style"/>
      <w:b/>
      <w:bCs/>
      <w:i w:val="0"/>
      <w:iCs w:val="0"/>
      <w:smallCaps w:val="0"/>
      <w:strike w:val="0"/>
      <w:sz w:val="26"/>
      <w:szCs w:val="26"/>
      <w:u w:val="singl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2">
    <w:name w:val="Body text (3)"/>
    <w:basedOn w:val="Normal"/>
    <w:link w:val="CharStyle3"/>
    <w:pPr>
      <w:widowControl w:val="0"/>
      <w:shd w:val="clear" w:color="auto" w:fill="auto"/>
      <w:spacing w:after="540" w:line="230" w:lineRule="auto"/>
      <w:ind w:left="4100"/>
    </w:pPr>
    <w:rPr>
      <w:rFonts w:ascii="Bookman Old Style" w:eastAsia="Bookman Old Style" w:hAnsi="Bookman Old Style" w:cs="Bookman Old Style"/>
      <w:b/>
      <w:bCs/>
      <w:i w:val="0"/>
      <w:iCs w:val="0"/>
      <w:smallCaps w:val="0"/>
      <w:strike w:val="0"/>
      <w:sz w:val="26"/>
      <w:szCs w:val="26"/>
      <w:u w:val="singl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