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2"/>
          <w:szCs w:val="22"/>
          <w:u w:val="single"/>
        </w:rPr>
        <w:t xml:space="preserve">DECISION ON THE REPORT OF THE </w:t>
      </w:r>
      <w:r>
        <w:rPr>
          <w:smallCaps/>
          <w:color w:val="000000"/>
          <w:spacing w:val="0"/>
          <w:w w:val="100"/>
          <w:position w:val="0"/>
          <w:sz w:val="24"/>
          <w:szCs w:val="24"/>
          <w:u w:val="single"/>
        </w:rPr>
        <w:t>2</w:t>
      </w:r>
      <w:r>
        <w:rPr>
          <w:smallCaps/>
          <w:color w:val="000000"/>
          <w:spacing w:val="0"/>
          <w:w w:val="100"/>
          <w:position w:val="0"/>
          <w:sz w:val="24"/>
          <w:szCs w:val="24"/>
          <w:u w:val="single"/>
          <w:vertAlign w:val="superscript"/>
        </w:rPr>
        <w:t>nd</w:t>
      </w:r>
      <w:r>
        <w:rPr>
          <w:b/>
          <w:bCs/>
          <w:color w:val="000000"/>
          <w:spacing w:val="0"/>
          <w:w w:val="100"/>
          <w:position w:val="0"/>
          <w:sz w:val="22"/>
          <w:szCs w:val="22"/>
          <w:u w:val="single"/>
        </w:rPr>
        <w:t xml:space="preserve"> SESSION OF THE</w:t>
        <w:br/>
        <w:t>MINISTERIAL CONFERENCE ON DRUG CONTROL IN AFRICA</w:t>
        <w:br/>
        <w:t>Doc, EX.CL/150 (VI)</w:t>
      </w:r>
    </w:p>
    <w:p>
      <w:pPr>
        <w:pStyle w:val="Style6"/>
        <w:keepNext/>
        <w:keepLines/>
        <w:widowControl w:val="0"/>
        <w:shd w:val="clear" w:color="auto" w:fill="auto"/>
        <w:bidi w:val="0"/>
        <w:spacing w:before="0" w:after="260" w:line="254" w:lineRule="auto"/>
        <w:ind w:left="0" w:right="0" w:firstLine="0"/>
        <w:jc w:val="left"/>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6"/>
        <w:keepNext/>
        <w:keepLines/>
        <w:widowControl w:val="0"/>
        <w:numPr>
          <w:ilvl w:val="0"/>
          <w:numId w:val="1"/>
        </w:numPr>
        <w:shd w:val="clear" w:color="auto" w:fill="auto"/>
        <w:tabs>
          <w:tab w:pos="713" w:val="left"/>
        </w:tabs>
        <w:bidi w:val="0"/>
        <w:spacing w:before="0" w:after="300" w:line="240" w:lineRule="auto"/>
        <w:ind w:left="0" w:right="0" w:firstLine="0"/>
        <w:jc w:val="left"/>
        <w:rPr>
          <w:sz w:val="24"/>
          <w:szCs w:val="24"/>
        </w:rPr>
      </w:pPr>
      <w:bookmarkStart w:id="0" w:name="bookmark0"/>
      <w:bookmarkStart w:id="1" w:name="bookmark1"/>
      <w:bookmarkStart w:id="3" w:name="bookmark3"/>
      <w:bookmarkStart w:id="4" w:name="bookmark4"/>
      <w:bookmarkEnd w:id="3"/>
      <w:r>
        <w:rPr>
          <w:color w:val="000000"/>
          <w:spacing w:val="0"/>
          <w:w w:val="100"/>
          <w:position w:val="0"/>
          <w:sz w:val="22"/>
          <w:szCs w:val="22"/>
        </w:rPr>
        <w:t xml:space="preserve">TAKES NOTE </w:t>
      </w:r>
      <w:r>
        <w:rPr>
          <w:b w:val="0"/>
          <w:bCs w:val="0"/>
          <w:color w:val="000000"/>
          <w:spacing w:val="0"/>
          <w:w w:val="100"/>
          <w:position w:val="0"/>
          <w:sz w:val="24"/>
          <w:szCs w:val="24"/>
        </w:rPr>
        <w:t>of the Report;</w:t>
      </w:r>
      <w:bookmarkEnd w:id="0"/>
      <w:bookmarkEnd w:id="1"/>
      <w:bookmarkEnd w:id="4"/>
    </w:p>
    <w:p>
      <w:pPr>
        <w:pStyle w:val="Style2"/>
        <w:keepNext w:val="0"/>
        <w:keepLines w:val="0"/>
        <w:widowControl w:val="0"/>
        <w:numPr>
          <w:ilvl w:val="0"/>
          <w:numId w:val="1"/>
        </w:numPr>
        <w:shd w:val="clear" w:color="auto" w:fill="auto"/>
        <w:tabs>
          <w:tab w:pos="713" w:val="left"/>
        </w:tabs>
        <w:bidi w:val="0"/>
        <w:spacing w:before="0" w:line="240" w:lineRule="auto"/>
        <w:ind w:left="720" w:right="0" w:hanging="720"/>
        <w:jc w:val="left"/>
        <w:rPr>
          <w:sz w:val="24"/>
          <w:szCs w:val="24"/>
        </w:rPr>
      </w:pPr>
      <w:bookmarkStart w:id="5" w:name="bookmark5"/>
      <w:bookmarkEnd w:id="5"/>
      <w:r>
        <w:rPr>
          <w:b/>
          <w:bCs/>
          <w:color w:val="000000"/>
          <w:spacing w:val="0"/>
          <w:w w:val="100"/>
          <w:position w:val="0"/>
          <w:sz w:val="22"/>
          <w:szCs w:val="22"/>
        </w:rPr>
        <w:t xml:space="preserve">COMMENDS </w:t>
      </w:r>
      <w:r>
        <w:rPr>
          <w:color w:val="000000"/>
          <w:spacing w:val="0"/>
          <w:w w:val="100"/>
          <w:position w:val="0"/>
          <w:sz w:val="24"/>
          <w:szCs w:val="24"/>
        </w:rPr>
        <w:t>the Government of the Republic of Mauritius for hosting the 2</w:t>
      </w:r>
      <w:r>
        <w:rPr>
          <w:color w:val="000000"/>
          <w:spacing w:val="0"/>
          <w:w w:val="100"/>
          <w:position w:val="0"/>
          <w:sz w:val="24"/>
          <w:szCs w:val="24"/>
          <w:vertAlign w:val="superscript"/>
        </w:rPr>
        <w:t>nd</w:t>
      </w:r>
      <w:r>
        <w:rPr>
          <w:color w:val="000000"/>
          <w:spacing w:val="0"/>
          <w:w w:val="100"/>
          <w:position w:val="0"/>
          <w:sz w:val="24"/>
          <w:szCs w:val="24"/>
        </w:rPr>
        <w:t xml:space="preserve"> Session of Ministerial Conference on Drug Control in Africa;</w:t>
      </w:r>
    </w:p>
    <w:p>
      <w:pPr>
        <w:pStyle w:val="Style2"/>
        <w:keepNext w:val="0"/>
        <w:keepLines w:val="0"/>
        <w:widowControl w:val="0"/>
        <w:numPr>
          <w:ilvl w:val="0"/>
          <w:numId w:val="1"/>
        </w:numPr>
        <w:shd w:val="clear" w:color="auto" w:fill="auto"/>
        <w:tabs>
          <w:tab w:pos="713" w:val="left"/>
        </w:tabs>
        <w:bidi w:val="0"/>
        <w:spacing w:before="0" w:line="240" w:lineRule="auto"/>
        <w:ind w:left="720" w:right="0" w:hanging="720"/>
        <w:jc w:val="left"/>
        <w:rPr>
          <w:sz w:val="24"/>
          <w:szCs w:val="24"/>
        </w:rPr>
      </w:pPr>
      <w:bookmarkStart w:id="6" w:name="bookmark6"/>
      <w:bookmarkEnd w:id="6"/>
      <w:r>
        <w:rPr>
          <w:b/>
          <w:bCs/>
          <w:color w:val="000000"/>
          <w:spacing w:val="0"/>
          <w:w w:val="100"/>
          <w:position w:val="0"/>
          <w:sz w:val="22"/>
          <w:szCs w:val="22"/>
        </w:rPr>
        <w:t xml:space="preserve">REQUESTS </w:t>
      </w:r>
      <w:r>
        <w:rPr>
          <w:color w:val="000000"/>
          <w:spacing w:val="0"/>
          <w:w w:val="100"/>
          <w:position w:val="0"/>
          <w:sz w:val="24"/>
          <w:szCs w:val="24"/>
        </w:rPr>
        <w:t>Member States, which have not yet submitted Reports on the Implementation of 2002-2006 African Union Plan of Action on Drug Control, to submit their reports to the AU Commission without delay;</w:t>
      </w:r>
    </w:p>
    <w:p>
      <w:pPr>
        <w:pStyle w:val="Style2"/>
        <w:keepNext w:val="0"/>
        <w:keepLines w:val="0"/>
        <w:widowControl w:val="0"/>
        <w:numPr>
          <w:ilvl w:val="0"/>
          <w:numId w:val="1"/>
        </w:numPr>
        <w:shd w:val="clear" w:color="auto" w:fill="auto"/>
        <w:tabs>
          <w:tab w:pos="713" w:val="left"/>
        </w:tabs>
        <w:bidi w:val="0"/>
        <w:spacing w:before="0" w:line="240" w:lineRule="auto"/>
        <w:ind w:left="720" w:right="0" w:hanging="720"/>
        <w:jc w:val="left"/>
        <w:rPr>
          <w:sz w:val="24"/>
          <w:szCs w:val="24"/>
        </w:rPr>
      </w:pPr>
      <w:bookmarkStart w:id="7" w:name="bookmark7"/>
      <w:bookmarkEnd w:id="7"/>
      <w:r>
        <w:rPr>
          <w:b/>
          <w:bCs/>
          <w:color w:val="000000"/>
          <w:spacing w:val="0"/>
          <w:w w:val="100"/>
          <w:position w:val="0"/>
          <w:sz w:val="22"/>
          <w:szCs w:val="22"/>
        </w:rPr>
        <w:t xml:space="preserve">URGES </w:t>
      </w:r>
      <w:r>
        <w:rPr>
          <w:color w:val="000000"/>
          <w:spacing w:val="0"/>
          <w:w w:val="100"/>
          <w:position w:val="0"/>
          <w:sz w:val="24"/>
          <w:szCs w:val="24"/>
        </w:rPr>
        <w:t>Member States to support the Commission and the United Nations Office on Drug Control (UNODC) in their preparation and convening of the Roundtable on Drugs and Development aimed at Promoting Partnerships and Resources, scheduled for May 2005;</w:t>
      </w:r>
    </w:p>
    <w:p>
      <w:pPr>
        <w:pStyle w:val="Style2"/>
        <w:keepNext w:val="0"/>
        <w:keepLines w:val="0"/>
        <w:widowControl w:val="0"/>
        <w:numPr>
          <w:ilvl w:val="0"/>
          <w:numId w:val="1"/>
        </w:numPr>
        <w:shd w:val="clear" w:color="auto" w:fill="auto"/>
        <w:tabs>
          <w:tab w:pos="713" w:val="left"/>
        </w:tabs>
        <w:bidi w:val="0"/>
        <w:spacing w:before="0" w:line="240" w:lineRule="auto"/>
        <w:ind w:left="720" w:right="0" w:hanging="720"/>
        <w:jc w:val="left"/>
        <w:rPr>
          <w:sz w:val="24"/>
          <w:szCs w:val="24"/>
        </w:rPr>
      </w:pPr>
      <w:bookmarkStart w:id="8" w:name="bookmark8"/>
      <w:bookmarkEnd w:id="8"/>
      <w:r>
        <w:rPr>
          <w:b/>
          <w:bCs/>
          <w:color w:val="000000"/>
          <w:spacing w:val="0"/>
          <w:w w:val="100"/>
          <w:position w:val="0"/>
          <w:sz w:val="22"/>
          <w:szCs w:val="22"/>
        </w:rPr>
        <w:t xml:space="preserve">REQUESTS </w:t>
      </w:r>
      <w:r>
        <w:rPr>
          <w:color w:val="000000"/>
          <w:spacing w:val="0"/>
          <w:w w:val="100"/>
          <w:position w:val="0"/>
          <w:sz w:val="24"/>
          <w:szCs w:val="24"/>
        </w:rPr>
        <w:t>the Commission to expeditiously carry out a Study on the extent and magnitude of the problem of “Cannabis Sativa” (Marijuana), the most widely cultivated and abused drug on the Continent;</w:t>
      </w:r>
    </w:p>
    <w:p>
      <w:pPr>
        <w:pStyle w:val="Style2"/>
        <w:keepNext w:val="0"/>
        <w:keepLines w:val="0"/>
        <w:widowControl w:val="0"/>
        <w:numPr>
          <w:ilvl w:val="0"/>
          <w:numId w:val="1"/>
        </w:numPr>
        <w:shd w:val="clear" w:color="auto" w:fill="auto"/>
        <w:tabs>
          <w:tab w:pos="713" w:val="left"/>
        </w:tabs>
        <w:bidi w:val="0"/>
        <w:spacing w:before="0" w:line="240" w:lineRule="auto"/>
        <w:ind w:left="720" w:right="0" w:hanging="720"/>
        <w:jc w:val="left"/>
        <w:rPr>
          <w:sz w:val="24"/>
          <w:szCs w:val="24"/>
        </w:rPr>
      </w:pPr>
      <w:bookmarkStart w:id="9" w:name="bookmark9"/>
      <w:bookmarkEnd w:id="9"/>
      <w:r>
        <w:rPr>
          <w:b/>
          <w:bCs/>
          <w:color w:val="000000"/>
          <w:spacing w:val="0"/>
          <w:w w:val="100"/>
          <w:position w:val="0"/>
          <w:sz w:val="22"/>
          <w:szCs w:val="22"/>
        </w:rPr>
        <w:t xml:space="preserve">FURTHER REQUESTS </w:t>
      </w:r>
      <w:r>
        <w:rPr>
          <w:color w:val="000000"/>
          <w:spacing w:val="0"/>
          <w:w w:val="100"/>
          <w:position w:val="0"/>
          <w:sz w:val="24"/>
          <w:szCs w:val="24"/>
        </w:rPr>
        <w:t>the Commission, to develop, as a matter of urgency, the Draft Anti-doping Policy in Sports line with the Maputo Decision.</w:t>
      </w:r>
    </w:p>
    <w:sectPr>
      <w:footnotePr>
        <w:pos w:val="pageBottom"/>
        <w:numFmt w:val="decimal"/>
        <w:numRestart w:val="continuous"/>
      </w:footnotePr>
      <w:pgSz w:w="12240" w:h="16834"/>
      <w:pgMar w:top="2413" w:right="1212" w:bottom="2413" w:left="154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7">
    <w:name w:val="Heading #2_"/>
    <w:basedOn w:val="DefaultParagraphFont"/>
    <w:link w:val="Style6"/>
    <w:rPr>
      <w:rFonts w:ascii="Bookman Old Style" w:eastAsia="Bookman Old Style" w:hAnsi="Bookman Old Style" w:cs="Bookman Old Style"/>
      <w:b/>
      <w:bCs/>
      <w:i w:val="0"/>
      <w:iCs w:val="0"/>
      <w:smallCaps w:val="0"/>
      <w:strike w:val="0"/>
      <w:sz w:val="22"/>
      <w:szCs w:val="22"/>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6">
    <w:name w:val="Heading #2"/>
    <w:basedOn w:val="Normal"/>
    <w:link w:val="CharStyle7"/>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