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2" w:lineRule="auto"/>
        <w:ind w:left="0" w:right="0" w:firstLine="0"/>
        <w:jc w:val="center"/>
      </w:pPr>
      <w:r>
        <w:rPr>
          <w:b/>
          <w:bCs/>
          <w:color w:val="000000"/>
          <w:spacing w:val="0"/>
          <w:w w:val="100"/>
          <w:position w:val="0"/>
          <w:sz w:val="22"/>
          <w:szCs w:val="22"/>
          <w:u w:val="single"/>
        </w:rPr>
        <w:t>DECISION ON PROPOSALS RELATING TO THE CANCELLATION OF</w:t>
        <w:br/>
        <w:t>CUSTOMS BETWEEN MEMBER STATES, HARMONIZATION OF CUSTOMS</w:t>
        <w:br/>
        <w:t>TARIFFS BETWEEN MEMBER STATES IN DEALING WITH THE REST OF</w:t>
        <w:br/>
        <w:t>THE WORLD, THE UNIFICATION OF TRANSPORT AND</w:t>
        <w:br/>
        <w:t>COMMUNICATION AND THE CREATION OF THE POSTS OF</w:t>
        <w:br/>
        <w:t>MINISTER OF FOREIGN TRADE. TRANSPORT. DEFENCE</w:t>
        <w:br/>
        <w:t>AND FOREIGN AFFAIRS WITHIN THE AFRICAN UNION</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661" w:val="left"/>
        </w:tabs>
        <w:bidi w:val="0"/>
        <w:spacing w:before="0" w:after="280" w:line="240" w:lineRule="auto"/>
        <w:ind w:left="620" w:right="0" w:hanging="620"/>
        <w:jc w:val="left"/>
        <w:rPr>
          <w:sz w:val="24"/>
          <w:szCs w:val="24"/>
        </w:rPr>
      </w:pPr>
      <w:bookmarkStart w:id="3" w:name="bookmark3"/>
      <w:bookmarkEnd w:id="3"/>
      <w:r>
        <w:rPr>
          <w:b/>
          <w:bCs/>
          <w:color w:val="000000"/>
          <w:spacing w:val="0"/>
          <w:w w:val="100"/>
          <w:position w:val="0"/>
          <w:sz w:val="22"/>
          <w:szCs w:val="22"/>
        </w:rPr>
        <w:t xml:space="preserve">NOTES WITH APPRECIATION </w:t>
      </w:r>
      <w:r>
        <w:rPr>
          <w:color w:val="000000"/>
          <w:spacing w:val="0"/>
          <w:w w:val="100"/>
          <w:position w:val="0"/>
          <w:sz w:val="24"/>
          <w:szCs w:val="24"/>
        </w:rPr>
        <w:t>the proposals made by the Great Socialist People’s Libyan Arab Jamahiriya on the cancellation of Customs between Member States, harmonization of customs tariffs between Member States in dealing with the rest of the world, the unification of transport and communication and the creation of the Posts of Minister of Foreign Trade, Transport, Defence and Foreign Affairs within the African Union;</w:t>
      </w:r>
    </w:p>
    <w:p>
      <w:pPr>
        <w:pStyle w:val="Style2"/>
        <w:keepNext w:val="0"/>
        <w:keepLines w:val="0"/>
        <w:widowControl w:val="0"/>
        <w:numPr>
          <w:ilvl w:val="0"/>
          <w:numId w:val="1"/>
        </w:numPr>
        <w:shd w:val="clear" w:color="auto" w:fill="auto"/>
        <w:tabs>
          <w:tab w:pos="661" w:val="left"/>
        </w:tabs>
        <w:bidi w:val="0"/>
        <w:spacing w:before="0" w:after="280" w:line="240" w:lineRule="auto"/>
        <w:ind w:left="620" w:right="0" w:hanging="620"/>
        <w:jc w:val="left"/>
        <w:rPr>
          <w:sz w:val="24"/>
          <w:szCs w:val="24"/>
        </w:rPr>
      </w:pPr>
      <w:bookmarkStart w:id="4" w:name="bookmark4"/>
      <w:bookmarkEnd w:id="4"/>
      <w:r>
        <w:rPr>
          <w:b/>
          <w:bCs/>
          <w:color w:val="000000"/>
          <w:spacing w:val="0"/>
          <w:w w:val="100"/>
          <w:position w:val="0"/>
          <w:sz w:val="22"/>
          <w:szCs w:val="22"/>
        </w:rPr>
        <w:t xml:space="preserve">ACCEPTS </w:t>
      </w:r>
      <w:r>
        <w:rPr>
          <w:color w:val="000000"/>
          <w:spacing w:val="0"/>
          <w:w w:val="100"/>
          <w:position w:val="0"/>
          <w:sz w:val="24"/>
          <w:szCs w:val="24"/>
        </w:rPr>
        <w:t>that these proposals are pertinent and forward-looking and in line with the Vision of the African Union;</w:t>
      </w:r>
    </w:p>
    <w:p>
      <w:pPr>
        <w:pStyle w:val="Style2"/>
        <w:keepNext w:val="0"/>
        <w:keepLines w:val="0"/>
        <w:widowControl w:val="0"/>
        <w:numPr>
          <w:ilvl w:val="0"/>
          <w:numId w:val="1"/>
        </w:numPr>
        <w:shd w:val="clear" w:color="auto" w:fill="auto"/>
        <w:tabs>
          <w:tab w:pos="661" w:val="left"/>
        </w:tabs>
        <w:bidi w:val="0"/>
        <w:spacing w:before="0" w:after="320" w:line="228" w:lineRule="auto"/>
        <w:ind w:left="620" w:right="0" w:hanging="620"/>
        <w:jc w:val="left"/>
        <w:rPr>
          <w:sz w:val="24"/>
          <w:szCs w:val="24"/>
        </w:rPr>
      </w:pPr>
      <w:bookmarkStart w:id="5" w:name="bookmark5"/>
      <w:bookmarkEnd w:id="5"/>
      <w:r>
        <w:rPr>
          <w:b/>
          <w:bCs/>
          <w:color w:val="000000"/>
          <w:spacing w:val="0"/>
          <w:w w:val="100"/>
          <w:position w:val="0"/>
          <w:sz w:val="22"/>
          <w:szCs w:val="22"/>
        </w:rPr>
        <w:t xml:space="preserve">UNDERSCORES </w:t>
      </w:r>
      <w:r>
        <w:rPr>
          <w:color w:val="000000"/>
          <w:spacing w:val="0"/>
          <w:w w:val="100"/>
          <w:position w:val="0"/>
          <w:sz w:val="24"/>
          <w:szCs w:val="24"/>
        </w:rPr>
        <w:t>the imperative for Africa to continue to gradually strengthen the Structures of the African Union and the attainment of the objectives of the Union;</w:t>
      </w:r>
    </w:p>
    <w:p>
      <w:pPr>
        <w:pStyle w:val="Style2"/>
        <w:keepNext w:val="0"/>
        <w:keepLines w:val="0"/>
        <w:widowControl w:val="0"/>
        <w:numPr>
          <w:ilvl w:val="0"/>
          <w:numId w:val="1"/>
        </w:numPr>
        <w:shd w:val="clear" w:color="auto" w:fill="auto"/>
        <w:tabs>
          <w:tab w:pos="661" w:val="left"/>
        </w:tabs>
        <w:bidi w:val="0"/>
        <w:spacing w:before="0" w:after="280" w:line="216" w:lineRule="auto"/>
        <w:ind w:left="620" w:right="0" w:hanging="620"/>
        <w:jc w:val="left"/>
        <w:rPr>
          <w:sz w:val="24"/>
          <w:szCs w:val="24"/>
        </w:rPr>
      </w:pPr>
      <w:bookmarkStart w:id="6" w:name="bookmark6"/>
      <w:bookmarkEnd w:id="6"/>
      <w:r>
        <w:rPr>
          <w:b/>
          <w:bCs/>
          <w:color w:val="000000"/>
          <w:spacing w:val="0"/>
          <w:w w:val="100"/>
          <w:position w:val="0"/>
          <w:sz w:val="22"/>
          <w:szCs w:val="22"/>
        </w:rPr>
        <w:t xml:space="preserve">DECIDES </w:t>
      </w:r>
      <w:r>
        <w:rPr>
          <w:color w:val="000000"/>
          <w:spacing w:val="0"/>
          <w:w w:val="100"/>
          <w:position w:val="0"/>
          <w:sz w:val="24"/>
          <w:szCs w:val="24"/>
        </w:rPr>
        <w:t>to recommend these proposals to the Assembly for appropriate directives.</w:t>
      </w:r>
    </w:p>
    <w:sectPr>
      <w:footnotePr>
        <w:pos w:val="pageBottom"/>
        <w:numFmt w:val="decimal"/>
        <w:numRestart w:val="continuous"/>
      </w:footnotePr>
      <w:pgSz w:w="12240" w:h="16834"/>
      <w:pgMar w:top="2189" w:right="1520" w:bottom="2189"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