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DEVELOPMENT OF AN AFRICAN POLICY</w:t>
        <w:br/>
        <w:t>ON THE SUPPLY OF ITEMS TO PEACEKEEPING</w:t>
        <w:br/>
        <w:t>OPERATIONS IN AFRICA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EX.CL/165 (VI) Add.3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20" w:right="0" w:hanging="720"/>
        <w:jc w:val="left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establish a Working Group to study the proposal and submit a report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Council in July 2005.</w:t>
      </w:r>
    </w:p>
    <w:sectPr>
      <w:footnotePr>
        <w:pos w:val="pageBottom"/>
        <w:numFmt w:val="decimal"/>
        <w:numRestart w:val="continuous"/>
      </w:footnotePr>
      <w:pgSz w:w="12240" w:h="16834"/>
      <w:pgMar w:top="2256" w:right="1526" w:bottom="2256" w:left="15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