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AFRICA-EUROPE DIALOGUE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EX.CL/178 (VII)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1" w:val="left"/>
        </w:tabs>
        <w:bidi w:val="0"/>
        <w:spacing w:before="0" w:after="260" w:line="254" w:lineRule="auto"/>
        <w:ind w:left="0" w:right="0" w:firstLine="700"/>
        <w:jc w:val="both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1" w:val="left"/>
        </w:tabs>
        <w:bidi w:val="0"/>
        <w:spacing w:before="0" w:after="260" w:line="233" w:lineRule="auto"/>
        <w:ind w:right="0" w:hanging="720"/>
        <w:jc w:val="both"/>
      </w:pPr>
      <w:bookmarkStart w:id="1" w:name="bookmark1"/>
      <w:bookmarkEnd w:id="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ITS CONCERN </w:t>
      </w:r>
      <w:r>
        <w:rPr>
          <w:color w:val="000000"/>
          <w:spacing w:val="0"/>
          <w:w w:val="100"/>
          <w:position w:val="0"/>
          <w:sz w:val="24"/>
          <w:szCs w:val="24"/>
        </w:rPr>
        <w:t>about the slow implementation of the Cairo Plan of Action and Declaration;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1" w:val="left"/>
        </w:tabs>
        <w:bidi w:val="0"/>
        <w:spacing w:before="0" w:after="260" w:line="240" w:lineRule="auto"/>
        <w:ind w:right="0" w:hanging="720"/>
        <w:jc w:val="both"/>
      </w:pPr>
      <w:bookmarkStart w:id="2" w:name="bookmark2"/>
      <w:bookmarkEnd w:id="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CONSEQUENTLY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AU Troika to take all necessary measures with the European Troika to convene as soon as possible an Africa- Europe Summit in keeping with the spirit and letter of the Cairo Plan of Action.</w:t>
      </w:r>
    </w:p>
    <w:sectPr>
      <w:footnotePr>
        <w:pos w:val="pageBottom"/>
        <w:numFmt w:val="decimal"/>
        <w:numRestart w:val="continuous"/>
      </w:footnotePr>
      <w:pgSz w:w="12240" w:h="16834"/>
      <w:pgMar w:top="2248" w:right="1378" w:bottom="2248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