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00" w:line="264" w:lineRule="auto"/>
        <w:ind w:left="0" w:right="0" w:firstLine="0"/>
        <w:jc w:val="center"/>
      </w:pPr>
      <w:r>
        <w:rPr>
          <w:b/>
          <w:bCs/>
          <w:color w:val="000000"/>
          <w:spacing w:val="0"/>
          <w:w w:val="100"/>
          <w:position w:val="0"/>
          <w:sz w:val="22"/>
          <w:szCs w:val="22"/>
          <w:u w:val="single"/>
        </w:rPr>
        <w:t>DRAFT DECISION ON THE THIRD ORDINARY SESSION OF THE</w:t>
        <w:br/>
        <w:t>AU CONFERENCE OF MINISTERS OF TRADE - DOC. EX.CL/188 (VII</w:t>
      </w:r>
      <w:r>
        <w:rPr>
          <w:b/>
          <w:bCs/>
          <w:color w:val="000000"/>
          <w:spacing w:val="0"/>
          <w:w w:val="100"/>
          <w:position w:val="0"/>
          <w:sz w:val="22"/>
          <w:szCs w:val="22"/>
        </w:rPr>
        <w:t>)</w:t>
      </w:r>
    </w:p>
    <w:p>
      <w:pPr>
        <w:pStyle w:val="Style6"/>
        <w:keepNext/>
        <w:keepLines/>
        <w:widowControl w:val="0"/>
        <w:shd w:val="clear" w:color="auto" w:fill="auto"/>
        <w:bidi w:val="0"/>
        <w:spacing w:before="0" w:line="254"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6"/>
        <w:keepNext/>
        <w:keepLines/>
        <w:widowControl w:val="0"/>
        <w:numPr>
          <w:ilvl w:val="0"/>
          <w:numId w:val="1"/>
        </w:numPr>
        <w:shd w:val="clear" w:color="auto" w:fill="auto"/>
        <w:tabs>
          <w:tab w:pos="1441" w:val="left"/>
        </w:tabs>
        <w:bidi w:val="0"/>
        <w:spacing w:before="0" w:line="254" w:lineRule="auto"/>
        <w:ind w:left="0" w:right="0" w:firstLine="720"/>
        <w:jc w:val="both"/>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9"/>
        <w:keepNext w:val="0"/>
        <w:keepLines w:val="0"/>
        <w:widowControl w:val="0"/>
        <w:numPr>
          <w:ilvl w:val="0"/>
          <w:numId w:val="1"/>
        </w:numPr>
        <w:shd w:val="clear" w:color="auto" w:fill="auto"/>
        <w:tabs>
          <w:tab w:pos="1441" w:val="left"/>
        </w:tabs>
        <w:bidi w:val="0"/>
        <w:spacing w:before="0" w:line="240" w:lineRule="auto"/>
        <w:ind w:left="144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Egypt and all other Member States on the successful outcome of the Third Session of the AU Conference of Ministers of Trade held in Cairo, Arab Republic of Egypt, from 5 to 9 June, 2005;</w:t>
      </w:r>
    </w:p>
    <w:p>
      <w:pPr>
        <w:pStyle w:val="Style9"/>
        <w:keepNext w:val="0"/>
        <w:keepLines w:val="0"/>
        <w:widowControl w:val="0"/>
        <w:numPr>
          <w:ilvl w:val="0"/>
          <w:numId w:val="1"/>
        </w:numPr>
        <w:shd w:val="clear" w:color="auto" w:fill="auto"/>
        <w:tabs>
          <w:tab w:pos="1441" w:val="left"/>
        </w:tabs>
        <w:bidi w:val="0"/>
        <w:spacing w:before="0" w:line="254" w:lineRule="auto"/>
        <w:ind w:left="144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recommendations contained in the Report;</w:t>
      </w:r>
    </w:p>
    <w:p>
      <w:pPr>
        <w:pStyle w:val="Style9"/>
        <w:keepNext w:val="0"/>
        <w:keepLines w:val="0"/>
        <w:widowControl w:val="0"/>
        <w:numPr>
          <w:ilvl w:val="0"/>
          <w:numId w:val="1"/>
        </w:numPr>
        <w:shd w:val="clear" w:color="auto" w:fill="auto"/>
        <w:tabs>
          <w:tab w:pos="1441" w:val="left"/>
        </w:tabs>
        <w:bidi w:val="0"/>
        <w:spacing w:before="0" w:line="240" w:lineRule="auto"/>
        <w:ind w:left="144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ALSO ENDORSES </w:t>
      </w:r>
      <w:r>
        <w:rPr>
          <w:color w:val="000000"/>
          <w:spacing w:val="0"/>
          <w:w w:val="100"/>
          <w:position w:val="0"/>
          <w:sz w:val="24"/>
          <w:szCs w:val="24"/>
        </w:rPr>
        <w:t>the Cairo Declaration and Road Map on the Doha Work Programme as well as the AU’s Ministerial Declaration on EPA Negotiations;</w:t>
      </w:r>
    </w:p>
    <w:p>
      <w:pPr>
        <w:pStyle w:val="Style9"/>
        <w:keepNext w:val="0"/>
        <w:keepLines w:val="0"/>
        <w:widowControl w:val="0"/>
        <w:numPr>
          <w:ilvl w:val="0"/>
          <w:numId w:val="1"/>
        </w:numPr>
        <w:shd w:val="clear" w:color="auto" w:fill="auto"/>
        <w:tabs>
          <w:tab w:pos="1441" w:val="left"/>
        </w:tabs>
        <w:bidi w:val="0"/>
        <w:spacing w:before="0" w:line="240" w:lineRule="auto"/>
        <w:ind w:left="144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RECOMMENDS </w:t>
      </w:r>
      <w:r>
        <w:rPr>
          <w:color w:val="000000"/>
          <w:spacing w:val="0"/>
          <w:w w:val="100"/>
          <w:position w:val="0"/>
          <w:sz w:val="24"/>
          <w:szCs w:val="24"/>
        </w:rPr>
        <w:t>that the Assembly endorses the said Declaration and Road Map;</w:t>
      </w:r>
    </w:p>
    <w:p>
      <w:pPr>
        <w:pStyle w:val="Style9"/>
        <w:keepNext w:val="0"/>
        <w:keepLines w:val="0"/>
        <w:widowControl w:val="0"/>
        <w:numPr>
          <w:ilvl w:val="0"/>
          <w:numId w:val="1"/>
        </w:numPr>
        <w:shd w:val="clear" w:color="auto" w:fill="auto"/>
        <w:tabs>
          <w:tab w:pos="1441" w:val="left"/>
        </w:tabs>
        <w:bidi w:val="0"/>
        <w:spacing w:before="0" w:line="240" w:lineRule="auto"/>
        <w:ind w:left="144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of the African Union to take the necessary measures and actions, in collaboration with Member States, the RECs and relevant institutions to implement the decisions contained in Doc. EX.CL/188(Vii) and report periodically to Council.</w:t>
      </w:r>
    </w:p>
    <w:sectPr>
      <w:footnotePr>
        <w:pos w:val="pageBottom"/>
        <w:numFmt w:val="decimal"/>
        <w:numRestart w:val="continuous"/>
      </w:footnotePr>
      <w:pgSz w:w="12240" w:h="16834"/>
      <w:pgMar w:top="2335" w:right="1378" w:bottom="2335"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10">
    <w:name w:val="Body text (6)_"/>
    <w:basedOn w:val="DefaultParagraphFont"/>
    <w:link w:val="Style9"/>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9">
    <w:name w:val="Body text (6)"/>
    <w:basedOn w:val="Normal"/>
    <w:link w:val="CharStyle10"/>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