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54" w:lineRule="auto"/>
        <w:ind w:left="0" w:right="0" w:firstLine="0"/>
        <w:jc w:val="center"/>
      </w:pPr>
      <w:r>
        <w:rPr>
          <w:b/>
          <w:bCs/>
          <w:color w:val="000000"/>
          <w:spacing w:val="0"/>
          <w:w w:val="100"/>
          <w:position w:val="0"/>
          <w:sz w:val="22"/>
          <w:szCs w:val="22"/>
          <w:u w:val="single"/>
        </w:rPr>
        <w:t>DECISION ON EGYPT'S PROPOSAL TO ESTABLISH THE AFRICAN CENTRE</w:t>
        <w:br/>
        <w:t>FOR INFECTIOUS, ENDEMIC DISEASES AND HIV/AIDS IN CAIRO</w:t>
        <w:br/>
        <w:t>DOC. EX.CL.205 (VII) Add.2</w:t>
      </w:r>
    </w:p>
    <w:p>
      <w:pPr>
        <w:pStyle w:val="Style5"/>
        <w:keepNext/>
        <w:keepLines/>
        <w:widowControl w:val="0"/>
        <w:shd w:val="clear" w:color="auto" w:fill="auto"/>
        <w:bidi w:val="0"/>
        <w:spacing w:before="0" w:line="240" w:lineRule="auto"/>
        <w:ind w:left="0" w:right="0" w:firstLine="70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418" w:val="left"/>
        </w:tabs>
        <w:bidi w:val="0"/>
        <w:spacing w:before="0" w:line="240" w:lineRule="auto"/>
        <w:ind w:right="0" w:hanging="7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offer by H.E. President Hosni Mubarak of Egypt to establish the African Centre for Infectious, Endemic and HIV/AIDS Diseases in Cairo, as a Centre of Excellence that links Ministries of Health in African States in order to render support to the preventive and therapeutic services, to contribute to upgrading the skills of health sector workers, and to help control the spread of communicable and endemic diseases in Africa;;</w:t>
      </w:r>
    </w:p>
    <w:p>
      <w:pPr>
        <w:pStyle w:val="Style7"/>
        <w:keepNext w:val="0"/>
        <w:keepLines w:val="0"/>
        <w:widowControl w:val="0"/>
        <w:numPr>
          <w:ilvl w:val="0"/>
          <w:numId w:val="1"/>
        </w:numPr>
        <w:shd w:val="clear" w:color="auto" w:fill="auto"/>
        <w:tabs>
          <w:tab w:pos="1418" w:val="left"/>
        </w:tabs>
        <w:bidi w:val="0"/>
        <w:spacing w:before="0" w:line="240" w:lineRule="auto"/>
        <w:ind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ACKNOWLEDGES </w:t>
      </w:r>
      <w:r>
        <w:rPr>
          <w:color w:val="000000"/>
          <w:spacing w:val="0"/>
          <w:w w:val="100"/>
          <w:position w:val="0"/>
          <w:sz w:val="24"/>
          <w:szCs w:val="24"/>
        </w:rPr>
        <w:t>the serious challenges posed by infectious, endemic diseases and HIV/AIDS in Africa, and their negative impact on the socio</w:t>
        <w:softHyphen/>
        <w:t>economic development the development on the Continent;</w:t>
      </w:r>
    </w:p>
    <w:p>
      <w:pPr>
        <w:pStyle w:val="Style7"/>
        <w:keepNext w:val="0"/>
        <w:keepLines w:val="0"/>
        <w:widowControl w:val="0"/>
        <w:numPr>
          <w:ilvl w:val="0"/>
          <w:numId w:val="1"/>
        </w:numPr>
        <w:shd w:val="clear" w:color="auto" w:fill="auto"/>
        <w:tabs>
          <w:tab w:pos="1418" w:val="left"/>
        </w:tabs>
        <w:bidi w:val="0"/>
        <w:spacing w:before="0" w:line="226" w:lineRule="auto"/>
        <w:ind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RECOGNIZES </w:t>
      </w:r>
      <w:r>
        <w:rPr>
          <w:color w:val="000000"/>
          <w:spacing w:val="0"/>
          <w:w w:val="100"/>
          <w:position w:val="0"/>
          <w:sz w:val="24"/>
          <w:szCs w:val="24"/>
        </w:rPr>
        <w:t>of the need to upgrade training programmes aimed at enhancing healthcare and utilize African potentials to curbing these diseases;</w:t>
      </w:r>
    </w:p>
    <w:p>
      <w:pPr>
        <w:pStyle w:val="Style7"/>
        <w:keepNext w:val="0"/>
        <w:keepLines w:val="0"/>
        <w:widowControl w:val="0"/>
        <w:numPr>
          <w:ilvl w:val="0"/>
          <w:numId w:val="1"/>
        </w:numPr>
        <w:shd w:val="clear" w:color="auto" w:fill="auto"/>
        <w:tabs>
          <w:tab w:pos="1418" w:val="left"/>
        </w:tabs>
        <w:bidi w:val="0"/>
        <w:spacing w:before="0" w:line="233" w:lineRule="auto"/>
        <w:ind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Fifth Ordinary Session of the Assembly to mandate the Conference of African Ministers of Health to study the implementation framework and the strategic plan of the Centre during its Second Ordinary Session scheduled in Gaborone, Botswana, from 10 to 14 October 2005 and to present their recommendations in this regard to the Sixth Ordinary Session of the Assembly;</w:t>
      </w:r>
    </w:p>
    <w:p>
      <w:pPr>
        <w:pStyle w:val="Style7"/>
        <w:keepNext w:val="0"/>
        <w:keepLines w:val="0"/>
        <w:widowControl w:val="0"/>
        <w:numPr>
          <w:ilvl w:val="0"/>
          <w:numId w:val="1"/>
        </w:numPr>
        <w:shd w:val="clear" w:color="auto" w:fill="auto"/>
        <w:tabs>
          <w:tab w:pos="1418" w:val="left"/>
        </w:tabs>
        <w:bidi w:val="0"/>
        <w:spacing w:before="0" w:line="218" w:lineRule="auto"/>
        <w:ind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Chairperson of the Commission to study the matter and report to the next Ordinary Session of the Executive Council in January 2006</w:t>
      </w:r>
    </w:p>
    <w:sectPr>
      <w:footnotePr>
        <w:pos w:val="pageBottom"/>
        <w:numFmt w:val="decimal"/>
        <w:numRestart w:val="continuous"/>
      </w:footnotePr>
      <w:pgSz w:w="12240" w:h="16834"/>
      <w:pgMar w:top="2604" w:right="1358" w:bottom="2604" w:left="14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