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ELECTION OF MEMBERS OF THE</w:t>
        <w:br/>
        <w:t>AFRICAN COMMITTEE OF EXPERTS ON THE RIGHTS</w:t>
        <w:br/>
        <w:t>AND WELFARE OF THE CHILD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Doc. EX.CL/202 (VII)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300" w:line="226" w:lineRule="auto"/>
        <w:ind w:left="720" w:right="0" w:hanging="72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Commission on the election for the vacant posts for the African Committee of Experts on the Rights and Welfare of the Child;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300" w:line="214" w:lineRule="auto"/>
        <w:ind w:left="720" w:right="0" w:hanging="72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ELECTS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members of the African Committee of Experts on the Rights and Welfare of the Child: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i Ms. Seynabou Ndiaye DIAKHATE (Senegal);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0" w:val="left"/>
        </w:tabs>
        <w:bidi w:val="0"/>
        <w:spacing w:before="0" w:after="0" w:line="240" w:lineRule="auto"/>
        <w:ind w:left="0" w:right="0" w:firstLine="72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Mrs. Koffi Appoh Marie-Chantal (Cote d'Ivoire);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0" w:val="left"/>
        </w:tabs>
        <w:bidi w:val="0"/>
        <w:spacing w:before="0" w:after="0" w:line="233" w:lineRule="auto"/>
        <w:ind w:left="0" w:right="0" w:firstLine="72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Hon. Lady Justice Martha Koome (Kenya);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0" w:val="left"/>
        </w:tabs>
        <w:bidi w:val="0"/>
        <w:spacing w:before="0" w:after="0" w:line="240" w:lineRule="auto"/>
        <w:ind w:left="0" w:right="0" w:firstLine="72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Mrs. Mamosebi T. PHOLO (Lesotho);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0" w:val="left"/>
        </w:tabs>
        <w:bidi w:val="0"/>
        <w:spacing w:before="0" w:after="0" w:line="240" w:lineRule="auto"/>
        <w:ind w:left="0" w:right="0" w:firstLine="72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Ms. Boipelo Lucia SEITLHANO (Botswana); and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0" w:val="left"/>
        </w:tabs>
        <w:bidi w:val="0"/>
        <w:spacing w:before="0" w:after="300" w:line="228" w:lineRule="auto"/>
        <w:ind w:left="0" w:right="0" w:firstLine="72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355600</wp:posOffset>
                </wp:positionV>
                <wp:extent cx="146050" cy="17653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05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299999999999997pt;margin-top:28.pt;width:11.5pt;height:13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3.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Mr. Moussa SISSOKO (Mali).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720" w:right="0" w:hanging="420"/>
        <w:jc w:val="left"/>
      </w:pP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elected members of the African Committee of Experts on the Rights and Welfare of the Child to the Assembly for appointment.</w:t>
      </w:r>
    </w:p>
    <w:sectPr>
      <w:footnotePr>
        <w:pos w:val="pageBottom"/>
        <w:numFmt w:val="decimal"/>
        <w:numRestart w:val="continuous"/>
      </w:footnotePr>
      <w:pgSz w:w="12240" w:h="16834"/>
      <w:pgMar w:top="2191" w:right="1364" w:bottom="2191" w:left="14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2">
    <w:multiLevelType w:val="multilevel"/>
    <w:lvl w:ilvl="0">
      <w:start w:val="2"/>
      <w:numFmt w:val="low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Heading #2_"/>
    <w:basedOn w:val="DefaultParagraphFont"/>
    <w:link w:val="Style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