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00" w:line="259" w:lineRule="auto"/>
        <w:ind w:left="0" w:right="0" w:firstLine="0"/>
        <w:jc w:val="center"/>
      </w:pPr>
      <w:r>
        <w:rPr>
          <w:b/>
          <w:bCs/>
          <w:color w:val="000000"/>
          <w:spacing w:val="0"/>
          <w:w w:val="100"/>
          <w:position w:val="0"/>
          <w:sz w:val="22"/>
          <w:szCs w:val="22"/>
        </w:rPr>
        <w:t xml:space="preserve">DECISION </w:t>
      </w:r>
      <w:r>
        <w:rPr>
          <w:b/>
          <w:bCs/>
          <w:color w:val="000000"/>
          <w:spacing w:val="0"/>
          <w:w w:val="100"/>
          <w:position w:val="0"/>
          <w:sz w:val="22"/>
          <w:szCs w:val="22"/>
          <w:u w:val="single"/>
        </w:rPr>
        <w:t>ON THE CONTINENTAL POLICY FRAMEWORK FOR THE PROMOTION</w:t>
        <w:br/>
      </w:r>
      <w:r>
        <w:rPr>
          <w:b/>
          <w:bCs/>
          <w:color w:val="000000"/>
          <w:spacing w:val="0"/>
          <w:w w:val="100"/>
          <w:position w:val="0"/>
          <w:sz w:val="22"/>
          <w:szCs w:val="22"/>
        </w:rPr>
        <w:t>OF SEXUAL AND REPRODUCTIVE HEALTH AND RIGHTS IN AFRICA</w:t>
        <w:br/>
        <w:t>Doc. EX.CL/225 (VIII) - Annex 4</w:t>
      </w:r>
    </w:p>
    <w:p>
      <w:pPr>
        <w:pStyle w:val="Style6"/>
        <w:keepNext/>
        <w:keepLines/>
        <w:widowControl w:val="0"/>
        <w:shd w:val="clear" w:color="auto" w:fill="auto"/>
        <w:bidi w:val="0"/>
        <w:spacing w:before="0" w:line="25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8"/>
        <w:keepNext w:val="0"/>
        <w:keepLines w:val="0"/>
        <w:widowControl w:val="0"/>
        <w:numPr>
          <w:ilvl w:val="0"/>
          <w:numId w:val="1"/>
        </w:numPr>
        <w:shd w:val="clear" w:color="auto" w:fill="auto"/>
        <w:tabs>
          <w:tab w:pos="716" w:val="left"/>
        </w:tabs>
        <w:bidi w:val="0"/>
        <w:spacing w:before="0" w:line="214" w:lineRule="auto"/>
        <w:ind w:left="720" w:right="0" w:hanging="72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of the 2</w:t>
      </w:r>
      <w:r>
        <w:rPr>
          <w:color w:val="000000"/>
          <w:spacing w:val="0"/>
          <w:w w:val="100"/>
          <w:position w:val="0"/>
          <w:sz w:val="24"/>
          <w:szCs w:val="24"/>
          <w:vertAlign w:val="superscript"/>
        </w:rPr>
        <w:t>nd</w:t>
      </w:r>
      <w:r>
        <w:rPr>
          <w:color w:val="000000"/>
          <w:spacing w:val="0"/>
          <w:w w:val="100"/>
          <w:position w:val="0"/>
          <w:sz w:val="24"/>
          <w:szCs w:val="24"/>
        </w:rPr>
        <w:t xml:space="preserve"> session of the Conference of African Ministers of Health;</w:t>
      </w:r>
    </w:p>
    <w:p>
      <w:pPr>
        <w:pStyle w:val="Style8"/>
        <w:keepNext w:val="0"/>
        <w:keepLines w:val="0"/>
        <w:widowControl w:val="0"/>
        <w:numPr>
          <w:ilvl w:val="0"/>
          <w:numId w:val="1"/>
        </w:numPr>
        <w:shd w:val="clear" w:color="auto" w:fill="auto"/>
        <w:tabs>
          <w:tab w:pos="716" w:val="left"/>
        </w:tabs>
        <w:bidi w:val="0"/>
        <w:spacing w:before="0" w:line="233" w:lineRule="auto"/>
        <w:ind w:left="720" w:right="0" w:hanging="72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ACKNOWLEDGES </w:t>
      </w:r>
      <w:r>
        <w:rPr>
          <w:color w:val="000000"/>
          <w:spacing w:val="0"/>
          <w:w w:val="100"/>
          <w:position w:val="0"/>
          <w:sz w:val="24"/>
          <w:szCs w:val="24"/>
        </w:rPr>
        <w:t>the efforts of various UN agencies, International Organizations, other development partners, and NGOs in assisting Member States in improving maternal and newborn health.</w:t>
      </w:r>
    </w:p>
    <w:p>
      <w:pPr>
        <w:pStyle w:val="Style8"/>
        <w:keepNext w:val="0"/>
        <w:keepLines w:val="0"/>
        <w:widowControl w:val="0"/>
        <w:numPr>
          <w:ilvl w:val="0"/>
          <w:numId w:val="1"/>
        </w:numPr>
        <w:shd w:val="clear" w:color="auto" w:fill="auto"/>
        <w:tabs>
          <w:tab w:pos="716" w:val="left"/>
        </w:tabs>
        <w:bidi w:val="0"/>
        <w:spacing w:before="0" w:line="240" w:lineRule="auto"/>
        <w:ind w:left="720"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RECOGNIZES </w:t>
      </w:r>
      <w:r>
        <w:rPr>
          <w:color w:val="000000"/>
          <w:spacing w:val="0"/>
          <w:w w:val="100"/>
          <w:position w:val="0"/>
          <w:sz w:val="24"/>
          <w:szCs w:val="24"/>
        </w:rPr>
        <w:t>the role of Sexual and Reproductive Health and Rights in the attainment of Millennium Development Goals (MDGs) and the International Conference on Population and Development (ICPD) goals.</w:t>
      </w:r>
    </w:p>
    <w:p>
      <w:pPr>
        <w:pStyle w:val="Style8"/>
        <w:keepNext w:val="0"/>
        <w:keepLines w:val="0"/>
        <w:widowControl w:val="0"/>
        <w:numPr>
          <w:ilvl w:val="0"/>
          <w:numId w:val="1"/>
        </w:numPr>
        <w:shd w:val="clear" w:color="auto" w:fill="auto"/>
        <w:tabs>
          <w:tab w:pos="716" w:val="left"/>
        </w:tabs>
        <w:bidi w:val="0"/>
        <w:spacing w:before="0" w:line="230" w:lineRule="auto"/>
        <w:ind w:left="720"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Continental Policy Framework for the Promotion of Sexual and Reproductive Health (SRH) and Rights in Africa ;</w:t>
      </w:r>
    </w:p>
    <w:p>
      <w:pPr>
        <w:pStyle w:val="Style8"/>
        <w:keepNext w:val="0"/>
        <w:keepLines w:val="0"/>
        <w:widowControl w:val="0"/>
        <w:numPr>
          <w:ilvl w:val="0"/>
          <w:numId w:val="1"/>
        </w:numPr>
        <w:shd w:val="clear" w:color="auto" w:fill="auto"/>
        <w:tabs>
          <w:tab w:pos="716" w:val="left"/>
        </w:tabs>
        <w:bidi w:val="0"/>
        <w:spacing w:before="0" w:line="230" w:lineRule="auto"/>
        <w:ind w:left="720"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to allocate adequate resources for the improvement of maternal and newborn child health;</w:t>
      </w:r>
    </w:p>
    <w:p>
      <w:pPr>
        <w:pStyle w:val="Style8"/>
        <w:keepNext w:val="0"/>
        <w:keepLines w:val="0"/>
        <w:widowControl w:val="0"/>
        <w:numPr>
          <w:ilvl w:val="0"/>
          <w:numId w:val="1"/>
        </w:numPr>
        <w:shd w:val="clear" w:color="auto" w:fill="auto"/>
        <w:tabs>
          <w:tab w:pos="716" w:val="left"/>
        </w:tabs>
        <w:bidi w:val="0"/>
        <w:spacing w:before="0" w:line="240" w:lineRule="auto"/>
        <w:ind w:left="720"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ALSO URGES </w:t>
      </w:r>
      <w:r>
        <w:rPr>
          <w:color w:val="000000"/>
          <w:spacing w:val="0"/>
          <w:w w:val="100"/>
          <w:position w:val="0"/>
          <w:sz w:val="24"/>
          <w:szCs w:val="24"/>
        </w:rPr>
        <w:t>Member States to mainstream SRH in their National Health Programmes by developing linkages between SRH, HIV/AIDS and other primary health care programmes and to draw inspiration from the Continental Policy Framework for the Promotion of Sexual and Reproductive Health and Rights in Africa;</w:t>
      </w:r>
    </w:p>
    <w:p>
      <w:pPr>
        <w:pStyle w:val="Style8"/>
        <w:keepNext w:val="0"/>
        <w:keepLines w:val="0"/>
        <w:widowControl w:val="0"/>
        <w:numPr>
          <w:ilvl w:val="0"/>
          <w:numId w:val="1"/>
        </w:numPr>
        <w:shd w:val="clear" w:color="auto" w:fill="auto"/>
        <w:tabs>
          <w:tab w:pos="716" w:val="left"/>
        </w:tabs>
        <w:bidi w:val="0"/>
        <w:spacing w:before="0" w:line="240" w:lineRule="auto"/>
        <w:ind w:left="720" w:right="0" w:hanging="72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the International Community to continue to provide assistance towards the attainment of the objectives contained in the Continental Policy Framework for the Promotion of Sexual and Reproductive Health and Rights in Africa;</w:t>
      </w:r>
    </w:p>
    <w:p>
      <w:pPr>
        <w:pStyle w:val="Style8"/>
        <w:keepNext w:val="0"/>
        <w:keepLines w:val="0"/>
        <w:widowControl w:val="0"/>
        <w:numPr>
          <w:ilvl w:val="0"/>
          <w:numId w:val="1"/>
        </w:numPr>
        <w:shd w:val="clear" w:color="auto" w:fill="auto"/>
        <w:tabs>
          <w:tab w:pos="716" w:val="left"/>
        </w:tabs>
        <w:bidi w:val="0"/>
        <w:spacing w:before="0" w:after="1740" w:line="240" w:lineRule="auto"/>
        <w:ind w:left="720" w:right="0" w:hanging="72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in collaboration with UNFPA, WHO, UNAIDS, UNICEF and IPPF, to advocate for the implementation of the Continental Policy Framework for the Promotion of Sexual and Reproductive Health and Rights in Africa and submit a progress report every two (2) years.</w:t>
      </w:r>
    </w:p>
    <w:p>
      <w:pPr>
        <w:pStyle w:val="Style11"/>
        <w:keepNext w:val="0"/>
        <w:keepLines w:val="0"/>
        <w:widowControl w:val="0"/>
        <w:shd w:val="clear" w:color="auto" w:fill="auto"/>
        <w:bidi w:val="0"/>
        <w:spacing w:before="0" w:line="240" w:lineRule="auto"/>
        <w:ind w:left="0" w:right="0" w:firstLine="0"/>
        <w:jc w:val="left"/>
      </w:pPr>
      <w:r>
        <w:rPr>
          <w:color w:val="000000"/>
          <w:spacing w:val="0"/>
          <w:w w:val="100"/>
          <w:position w:val="0"/>
        </w:rPr>
        <w:t>Reservations were entered by the delegations of Djibouti, Egy pt, Libya, Somalia and the Sudan.</w:t>
      </w:r>
    </w:p>
    <w:sectPr>
      <w:footnotePr>
        <w:pos w:val="pageBottom"/>
        <w:numFmt w:val="decimal"/>
        <w:numRestart w:val="continuous"/>
      </w:footnotePr>
      <w:pgSz w:w="12240" w:h="16834"/>
      <w:pgMar w:top="2413" w:right="1365" w:bottom="1556"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character" w:customStyle="1" w:styleId="CharStyle12">
    <w:name w:val="Body text (7)_"/>
    <w:basedOn w:val="DefaultParagraphFont"/>
    <w:link w:val="Style11"/>
    <w:rPr>
      <w:rFonts w:ascii="Times New Roman" w:eastAsia="Times New Roman" w:hAnsi="Times New Roman" w:cs="Times New Roman"/>
      <w:b/>
      <w:bCs/>
      <w:i w:val="0"/>
      <w:iCs w:val="0"/>
      <w:smallCaps w:val="0"/>
      <w:strike w:val="0"/>
      <w:sz w:val="20"/>
      <w:szCs w:val="2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 w:type="paragraph" w:customStyle="1" w:styleId="Style11">
    <w:name w:val="Body text (7)"/>
    <w:basedOn w:val="Normal"/>
    <w:link w:val="CharStyle12"/>
    <w:pPr>
      <w:widowControl w:val="0"/>
      <w:shd w:val="clear" w:color="auto" w:fill="auto"/>
      <w:spacing w:after="280"/>
    </w:pPr>
    <w:rPr>
      <w:rFonts w:ascii="Times New Roman" w:eastAsia="Times New Roman" w:hAnsi="Times New Roman" w:cs="Times New Roman"/>
      <w:b/>
      <w:bCs/>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